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309" w14:textId="77777777" w:rsidR="00DB250C" w:rsidRDefault="00DB250C" w:rsidP="00307A33">
      <w:pPr>
        <w:pStyle w:val="Geenafstand"/>
        <w:rPr>
          <w:b/>
          <w:sz w:val="24"/>
          <w:szCs w:val="24"/>
        </w:rPr>
      </w:pPr>
      <w:r>
        <w:rPr>
          <w:b/>
          <w:noProof/>
          <w:sz w:val="24"/>
          <w:szCs w:val="24"/>
          <w:lang w:eastAsia="nl-NL"/>
        </w:rPr>
        <w:drawing>
          <wp:inline distT="0" distB="0" distL="0" distR="0" wp14:anchorId="2018FCCD" wp14:editId="79A6F925">
            <wp:extent cx="3858895" cy="10121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8895" cy="1012190"/>
                    </a:xfrm>
                    <a:prstGeom prst="rect">
                      <a:avLst/>
                    </a:prstGeom>
                    <a:noFill/>
                  </pic:spPr>
                </pic:pic>
              </a:graphicData>
            </a:graphic>
          </wp:inline>
        </w:drawing>
      </w:r>
    </w:p>
    <w:p w14:paraId="1DBEC5B1" w14:textId="77777777" w:rsidR="00307A33" w:rsidRPr="00E9304F" w:rsidRDefault="00527D5A" w:rsidP="00307A33">
      <w:pPr>
        <w:pStyle w:val="Geenafstand"/>
        <w:rPr>
          <w:b/>
          <w:sz w:val="24"/>
          <w:szCs w:val="24"/>
        </w:rPr>
      </w:pPr>
      <w:r>
        <w:rPr>
          <w:b/>
          <w:sz w:val="24"/>
          <w:szCs w:val="24"/>
        </w:rPr>
        <w:t>Werkwijze toegang tot bovenschoolse arrangementen en beoordelingskader TLV</w:t>
      </w:r>
    </w:p>
    <w:p w14:paraId="3AB2CD79" w14:textId="75C643D0" w:rsidR="00307A33" w:rsidRDefault="00E9304F" w:rsidP="00307A33">
      <w:pPr>
        <w:pStyle w:val="Geenafstand"/>
        <w:rPr>
          <w:i/>
          <w:sz w:val="20"/>
          <w:szCs w:val="20"/>
        </w:rPr>
      </w:pPr>
      <w:r>
        <w:rPr>
          <w:i/>
          <w:sz w:val="20"/>
          <w:szCs w:val="20"/>
        </w:rPr>
        <w:t xml:space="preserve">SWVAM, </w:t>
      </w:r>
      <w:r w:rsidR="007C0A6D">
        <w:rPr>
          <w:i/>
          <w:sz w:val="20"/>
          <w:szCs w:val="20"/>
        </w:rPr>
        <w:t xml:space="preserve">laatst aangepast: </w:t>
      </w:r>
      <w:r w:rsidR="004722B0">
        <w:rPr>
          <w:i/>
          <w:sz w:val="20"/>
          <w:szCs w:val="20"/>
        </w:rPr>
        <w:t>november 2025</w:t>
      </w:r>
    </w:p>
    <w:p w14:paraId="7881814E" w14:textId="77777777" w:rsidR="003F4613" w:rsidRPr="00307A33" w:rsidRDefault="003F4613" w:rsidP="00307A33">
      <w:pPr>
        <w:pStyle w:val="Geenafstand"/>
        <w:rPr>
          <w:i/>
          <w:sz w:val="20"/>
          <w:szCs w:val="20"/>
        </w:rPr>
      </w:pPr>
    </w:p>
    <w:p w14:paraId="1B4A9230" w14:textId="77777777" w:rsidR="00307A33" w:rsidRPr="00EA73F0" w:rsidRDefault="00307A33" w:rsidP="003F4613">
      <w:pPr>
        <w:pStyle w:val="Default"/>
        <w:spacing w:after="120" w:line="276" w:lineRule="auto"/>
        <w:rPr>
          <w:rFonts w:asciiTheme="minorHAnsi" w:hAnsiTheme="minorHAnsi"/>
          <w:color w:val="auto"/>
          <w:sz w:val="22"/>
          <w:szCs w:val="22"/>
        </w:rPr>
      </w:pPr>
      <w:r w:rsidRPr="00EA73F0">
        <w:rPr>
          <w:rFonts w:asciiTheme="minorHAnsi" w:hAnsiTheme="minorHAnsi"/>
          <w:b/>
          <w:bCs/>
          <w:iCs/>
          <w:color w:val="auto"/>
          <w:sz w:val="22"/>
          <w:szCs w:val="22"/>
        </w:rPr>
        <w:t xml:space="preserve">Inleiding </w:t>
      </w:r>
    </w:p>
    <w:p w14:paraId="16D6F0DD" w14:textId="1AD60AD8" w:rsidR="00307A33" w:rsidRPr="00E63484" w:rsidRDefault="00307A33" w:rsidP="00307A33">
      <w:pPr>
        <w:pStyle w:val="Default"/>
        <w:spacing w:after="160" w:line="276" w:lineRule="auto"/>
        <w:rPr>
          <w:rFonts w:asciiTheme="minorHAnsi" w:hAnsiTheme="minorHAnsi"/>
          <w:color w:val="auto"/>
          <w:sz w:val="22"/>
          <w:szCs w:val="22"/>
        </w:rPr>
      </w:pPr>
      <w:r w:rsidRPr="00E63484">
        <w:rPr>
          <w:rFonts w:asciiTheme="minorHAnsi" w:hAnsiTheme="minorHAnsi"/>
          <w:color w:val="auto"/>
          <w:sz w:val="22"/>
          <w:szCs w:val="22"/>
        </w:rPr>
        <w:t>Vanaf 1 augustus 2014 is de Wet passend Onderwijs ingegaan. Dit houdt in dat leerlingen die een overstap maken van het reguliere</w:t>
      </w:r>
      <w:r>
        <w:rPr>
          <w:rFonts w:asciiTheme="minorHAnsi" w:hAnsiTheme="minorHAnsi"/>
          <w:color w:val="auto"/>
          <w:sz w:val="22"/>
          <w:szCs w:val="22"/>
        </w:rPr>
        <w:t xml:space="preserve"> </w:t>
      </w:r>
      <w:r w:rsidRPr="00E63484">
        <w:rPr>
          <w:rFonts w:asciiTheme="minorHAnsi" w:hAnsiTheme="minorHAnsi"/>
          <w:color w:val="auto"/>
          <w:sz w:val="22"/>
          <w:szCs w:val="22"/>
        </w:rPr>
        <w:t>voortgezet onderwijs (VO) naar het voortgezet speciaal onderwijs (VSO), een toelaatbaarheidsverklaring</w:t>
      </w:r>
      <w:r>
        <w:rPr>
          <w:rFonts w:asciiTheme="minorHAnsi" w:hAnsiTheme="minorHAnsi"/>
          <w:color w:val="auto"/>
          <w:sz w:val="22"/>
          <w:szCs w:val="22"/>
        </w:rPr>
        <w:t xml:space="preserve"> (TLV)</w:t>
      </w:r>
      <w:r w:rsidRPr="00E63484">
        <w:rPr>
          <w:rFonts w:asciiTheme="minorHAnsi" w:hAnsiTheme="minorHAnsi"/>
          <w:color w:val="auto"/>
          <w:sz w:val="22"/>
          <w:szCs w:val="22"/>
        </w:rPr>
        <w:t xml:space="preserve"> tot het VSO nodig hebben. Binnen het </w:t>
      </w:r>
      <w:r>
        <w:rPr>
          <w:rFonts w:asciiTheme="minorHAnsi" w:hAnsiTheme="minorHAnsi"/>
          <w:color w:val="auto"/>
          <w:sz w:val="22"/>
          <w:szCs w:val="22"/>
        </w:rPr>
        <w:t>Samenwerkingsverband Amstelland en de Meerlanden (</w:t>
      </w:r>
      <w:r w:rsidRPr="00E63484">
        <w:rPr>
          <w:rFonts w:asciiTheme="minorHAnsi" w:hAnsiTheme="minorHAnsi"/>
          <w:color w:val="auto"/>
          <w:sz w:val="22"/>
          <w:szCs w:val="22"/>
        </w:rPr>
        <w:t>SWVAM</w:t>
      </w:r>
      <w:r>
        <w:rPr>
          <w:rFonts w:asciiTheme="minorHAnsi" w:hAnsiTheme="minorHAnsi"/>
          <w:color w:val="auto"/>
          <w:sz w:val="22"/>
          <w:szCs w:val="22"/>
        </w:rPr>
        <w:t xml:space="preserve">) wordt een TLV aangevraagd bij en toegekend door het Regioloket. Bij een overstap van VO naar VSO wordt dit gedaan middels een </w:t>
      </w:r>
      <w:r w:rsidR="004722B0">
        <w:rPr>
          <w:rFonts w:asciiTheme="minorHAnsi" w:hAnsiTheme="minorHAnsi"/>
          <w:color w:val="auto"/>
          <w:sz w:val="22"/>
          <w:szCs w:val="22"/>
        </w:rPr>
        <w:t>dossier wat aangeleverd wordt via Indigo en</w:t>
      </w:r>
      <w:r w:rsidR="00D019C9">
        <w:rPr>
          <w:rFonts w:asciiTheme="minorHAnsi" w:hAnsiTheme="minorHAnsi"/>
          <w:color w:val="auto"/>
          <w:sz w:val="22"/>
          <w:szCs w:val="22"/>
        </w:rPr>
        <w:t xml:space="preserve"> omvat </w:t>
      </w:r>
      <w:r w:rsidR="00AF50A7">
        <w:rPr>
          <w:rFonts w:asciiTheme="minorHAnsi" w:hAnsiTheme="minorHAnsi"/>
          <w:color w:val="auto"/>
          <w:sz w:val="22"/>
          <w:szCs w:val="22"/>
        </w:rPr>
        <w:t>minimaal</w:t>
      </w:r>
      <w:r w:rsidR="00D019C9">
        <w:rPr>
          <w:rFonts w:asciiTheme="minorHAnsi" w:hAnsiTheme="minorHAnsi"/>
          <w:color w:val="auto"/>
          <w:sz w:val="22"/>
          <w:szCs w:val="22"/>
        </w:rPr>
        <w:t xml:space="preserve"> het</w:t>
      </w:r>
      <w:r>
        <w:rPr>
          <w:rFonts w:asciiTheme="minorHAnsi" w:hAnsiTheme="minorHAnsi"/>
          <w:color w:val="auto"/>
          <w:sz w:val="22"/>
          <w:szCs w:val="22"/>
        </w:rPr>
        <w:t xml:space="preserve"> ontwikkelingsperspectief (OPP</w:t>
      </w:r>
      <w:r w:rsidR="002A0101">
        <w:rPr>
          <w:rFonts w:asciiTheme="minorHAnsi" w:hAnsiTheme="minorHAnsi"/>
          <w:color w:val="auto"/>
          <w:sz w:val="22"/>
          <w:szCs w:val="22"/>
        </w:rPr>
        <w:t>, zie ook de paragraaf Ontwikkelingsperspectiefplan</w:t>
      </w:r>
      <w:r w:rsidR="00D019C9">
        <w:rPr>
          <w:rFonts w:asciiTheme="minorHAnsi" w:hAnsiTheme="minorHAnsi"/>
          <w:color w:val="auto"/>
          <w:sz w:val="22"/>
          <w:szCs w:val="22"/>
        </w:rPr>
        <w:t xml:space="preserve">), </w:t>
      </w:r>
      <w:r>
        <w:rPr>
          <w:rFonts w:asciiTheme="minorHAnsi" w:hAnsiTheme="minorHAnsi"/>
          <w:color w:val="auto"/>
          <w:sz w:val="22"/>
          <w:szCs w:val="22"/>
        </w:rPr>
        <w:t xml:space="preserve">twee </w:t>
      </w:r>
      <w:r w:rsidR="00D019C9">
        <w:rPr>
          <w:rFonts w:asciiTheme="minorHAnsi" w:hAnsiTheme="minorHAnsi"/>
          <w:color w:val="auto"/>
          <w:sz w:val="22"/>
          <w:szCs w:val="22"/>
        </w:rPr>
        <w:t>verklaringen van deskundigen</w:t>
      </w:r>
      <w:r>
        <w:rPr>
          <w:rFonts w:asciiTheme="minorHAnsi" w:hAnsiTheme="minorHAnsi"/>
          <w:color w:val="auto"/>
          <w:sz w:val="22"/>
          <w:szCs w:val="22"/>
        </w:rPr>
        <w:t xml:space="preserve"> d</w:t>
      </w:r>
      <w:r w:rsidR="002C00C6">
        <w:rPr>
          <w:rFonts w:asciiTheme="minorHAnsi" w:hAnsiTheme="minorHAnsi"/>
          <w:color w:val="auto"/>
          <w:sz w:val="22"/>
          <w:szCs w:val="22"/>
        </w:rPr>
        <w:t xml:space="preserve">ie de aanvraag ondersteunen en een </w:t>
      </w:r>
      <w:r w:rsidR="00D019C9">
        <w:rPr>
          <w:rFonts w:asciiTheme="minorHAnsi" w:hAnsiTheme="minorHAnsi"/>
          <w:color w:val="auto"/>
          <w:sz w:val="22"/>
          <w:szCs w:val="22"/>
        </w:rPr>
        <w:t xml:space="preserve">verslag van het multidisciplinair overleg (MDO) waarin het besluit voor de </w:t>
      </w:r>
      <w:r w:rsidR="00AF50A7">
        <w:rPr>
          <w:rFonts w:asciiTheme="minorHAnsi" w:hAnsiTheme="minorHAnsi"/>
          <w:color w:val="auto"/>
          <w:sz w:val="22"/>
          <w:szCs w:val="22"/>
        </w:rPr>
        <w:t>TLV-</w:t>
      </w:r>
      <w:r w:rsidR="00D019C9">
        <w:rPr>
          <w:rFonts w:asciiTheme="minorHAnsi" w:hAnsiTheme="minorHAnsi"/>
          <w:color w:val="auto"/>
          <w:sz w:val="22"/>
          <w:szCs w:val="22"/>
        </w:rPr>
        <w:t>aanvraag genomen is</w:t>
      </w:r>
      <w:r w:rsidR="009F4016">
        <w:rPr>
          <w:rFonts w:asciiTheme="minorHAnsi" w:hAnsiTheme="minorHAnsi"/>
          <w:color w:val="auto"/>
          <w:sz w:val="22"/>
          <w:szCs w:val="22"/>
        </w:rPr>
        <w:t>.</w:t>
      </w:r>
      <w:r w:rsidR="00D019C9">
        <w:rPr>
          <w:rFonts w:asciiTheme="minorHAnsi" w:hAnsiTheme="minorHAnsi"/>
          <w:color w:val="auto"/>
          <w:sz w:val="22"/>
          <w:szCs w:val="22"/>
        </w:rPr>
        <w:t xml:space="preserve"> Bij dit MDO kan, indien wenselijk, ook een orthopedagoog van het Regioloket aansluiten.</w:t>
      </w:r>
      <w:r w:rsidR="00AF50A7">
        <w:rPr>
          <w:rFonts w:asciiTheme="minorHAnsi" w:hAnsiTheme="minorHAnsi"/>
          <w:color w:val="auto"/>
          <w:sz w:val="22"/>
          <w:szCs w:val="22"/>
        </w:rPr>
        <w:t xml:space="preserve"> Graag ontvangen wij dan van tevoren in ieder geval het OPP.</w:t>
      </w:r>
    </w:p>
    <w:p w14:paraId="78B5A5C1" w14:textId="12A712BB" w:rsidR="00307A33" w:rsidRPr="00E9304F" w:rsidRDefault="003F4613" w:rsidP="00E9304F">
      <w:pPr>
        <w:pStyle w:val="Default"/>
        <w:spacing w:after="160" w:line="276" w:lineRule="auto"/>
        <w:rPr>
          <w:rFonts w:asciiTheme="minorHAnsi" w:hAnsiTheme="minorHAnsi"/>
          <w:color w:val="auto"/>
          <w:sz w:val="22"/>
          <w:szCs w:val="22"/>
        </w:rPr>
      </w:pPr>
      <w:r w:rsidRPr="00C535B8">
        <w:rPr>
          <w:rFonts w:asciiTheme="minorHAnsi" w:hAnsiTheme="minorHAnsi"/>
          <w:color w:val="auto"/>
          <w:sz w:val="22"/>
          <w:szCs w:val="22"/>
        </w:rPr>
        <w:t xml:space="preserve">Wanneer een leerling wordt aangemeld voor het Praktijkonderwijs, dient er </w:t>
      </w:r>
      <w:r>
        <w:rPr>
          <w:rFonts w:asciiTheme="minorHAnsi" w:hAnsiTheme="minorHAnsi"/>
          <w:color w:val="auto"/>
          <w:sz w:val="22"/>
          <w:szCs w:val="22"/>
        </w:rPr>
        <w:t xml:space="preserve">binnen de regio Amstelland en de Meerlanden </w:t>
      </w:r>
      <w:r w:rsidRPr="00C535B8">
        <w:rPr>
          <w:rFonts w:asciiTheme="minorHAnsi" w:hAnsiTheme="minorHAnsi"/>
          <w:color w:val="auto"/>
          <w:sz w:val="22"/>
          <w:szCs w:val="22"/>
        </w:rPr>
        <w:t xml:space="preserve">ook een TLV te worden aangevraagd. Bij een aanmelding voor Praktijkonderwijs wordt </w:t>
      </w:r>
      <w:r w:rsidR="004722B0">
        <w:rPr>
          <w:rFonts w:asciiTheme="minorHAnsi" w:hAnsiTheme="minorHAnsi"/>
          <w:color w:val="auto"/>
          <w:sz w:val="22"/>
          <w:szCs w:val="22"/>
        </w:rPr>
        <w:t>deze aanmelding gedaan door de beoogde praktijkschool</w:t>
      </w:r>
      <w:r w:rsidRPr="00C535B8">
        <w:rPr>
          <w:rFonts w:asciiTheme="minorHAnsi" w:hAnsiTheme="minorHAnsi"/>
          <w:color w:val="auto"/>
          <w:sz w:val="22"/>
          <w:szCs w:val="22"/>
        </w:rPr>
        <w:t xml:space="preserve"> middels een dossier waaruit blijkt dat de leerling voldoet aan de criteria voor praktijkonderwijs.</w:t>
      </w:r>
    </w:p>
    <w:p w14:paraId="6BA4DB71" w14:textId="77777777" w:rsidR="00CC59C9" w:rsidRPr="005B35EB" w:rsidRDefault="00CC59C9" w:rsidP="00307A33">
      <w:pPr>
        <w:rPr>
          <w:sz w:val="2"/>
          <w:szCs w:val="2"/>
        </w:rPr>
      </w:pPr>
    </w:p>
    <w:p w14:paraId="2E83617B" w14:textId="77777777" w:rsidR="00307A33" w:rsidRDefault="00307A33" w:rsidP="003F4613">
      <w:pPr>
        <w:spacing w:after="120" w:line="276" w:lineRule="auto"/>
        <w:rPr>
          <w:b/>
        </w:rPr>
      </w:pPr>
      <w:r>
        <w:rPr>
          <w:b/>
        </w:rPr>
        <w:t>Visie van het SWVAM</w:t>
      </w:r>
    </w:p>
    <w:p w14:paraId="013F8706" w14:textId="79D8EA4B" w:rsidR="00307A33" w:rsidRDefault="00307A33" w:rsidP="00307A33">
      <w:pPr>
        <w:spacing w:line="276" w:lineRule="auto"/>
      </w:pPr>
      <w:r>
        <w:t xml:space="preserve">Het SWVAM heeft in het kader van de wet Passend Onderwijs gekozen voor een hoog niveau van basisondersteuning. </w:t>
      </w:r>
      <w:r w:rsidR="00695248" w:rsidRPr="00695248">
        <w:t xml:space="preserve">Er wordt gewerkt volgens het schoolmodel. Dat betekent dat de scholen grotendeels zelf verantwoordelijk zijn voor de inzet van de middelen voor extra ondersteuning van leerlingen. </w:t>
      </w:r>
      <w:r>
        <w:t xml:space="preserve">Om dit mogelijk te maken </w:t>
      </w:r>
      <w:r w:rsidR="00695248" w:rsidRPr="00695248">
        <w:t xml:space="preserve">ontvangen de scholen een ondersteuningsbudget van het SWVAM. </w:t>
      </w:r>
      <w:r w:rsidR="00185C65" w:rsidRPr="00185C65">
        <w:t>. Op de meeste scholen wordt dit geld bes</w:t>
      </w:r>
      <w:r w:rsidR="00185C65">
        <w:t xml:space="preserve">teed aan het realiseren van een </w:t>
      </w:r>
      <w:r w:rsidR="00185C65" w:rsidRPr="00185C65">
        <w:t xml:space="preserve">Trajectvoorziening. </w:t>
      </w:r>
      <w:r>
        <w:rPr>
          <w:rStyle w:val="Voetnootmarkering"/>
        </w:rPr>
        <w:footnoteReference w:id="1"/>
      </w:r>
      <w:r>
        <w:t xml:space="preserve"> </w:t>
      </w:r>
      <w:r w:rsidR="00185C65">
        <w:t xml:space="preserve">Binnen het SWVAM is een beperkt deel van de middelen beschikbaar </w:t>
      </w:r>
      <w:r>
        <w:t>voor bovenschoolse arrangementen. Hierover volgt meer bij</w:t>
      </w:r>
      <w:r w:rsidR="00412856">
        <w:t xml:space="preserve"> de paragraaf</w:t>
      </w:r>
      <w:r>
        <w:t xml:space="preserve"> </w:t>
      </w:r>
      <w:proofErr w:type="spellStart"/>
      <w:r>
        <w:t>Bovenschools</w:t>
      </w:r>
      <w:proofErr w:type="spellEnd"/>
      <w:r>
        <w:t xml:space="preserve"> arrangement.</w:t>
      </w:r>
    </w:p>
    <w:p w14:paraId="38D9013C" w14:textId="77777777" w:rsidR="009C5F90" w:rsidRDefault="003F4613" w:rsidP="00307A33">
      <w:pPr>
        <w:spacing w:line="276" w:lineRule="auto"/>
      </w:pPr>
      <w:r w:rsidRPr="003F4613">
        <w:t>De looptijd</w:t>
      </w:r>
      <w:r>
        <w:t xml:space="preserve"> van </w:t>
      </w:r>
      <w:proofErr w:type="spellStart"/>
      <w:r>
        <w:t>TLV’s</w:t>
      </w:r>
      <w:proofErr w:type="spellEnd"/>
      <w:r>
        <w:t xml:space="preserve"> en andere arrangementen</w:t>
      </w:r>
      <w:r w:rsidRPr="003F4613">
        <w:t xml:space="preserve"> wordt bepaald op basis van de individuele situatie van de leerling. </w:t>
      </w:r>
      <w:r w:rsidR="00412856">
        <w:t>Bij een PO-VSO overstap wordt de TLV</w:t>
      </w:r>
      <w:r w:rsidR="00D36706">
        <w:t xml:space="preserve"> in principe</w:t>
      </w:r>
      <w:r w:rsidR="00412856">
        <w:t xml:space="preserve"> altijd voor de duur van 4 jaar afgegeven. </w:t>
      </w:r>
      <w:r w:rsidR="00D36706">
        <w:t>Hier kan beredeneerd van worden a</w:t>
      </w:r>
      <w:r w:rsidR="004139F1">
        <w:t>fgeweken. De duur van 4 jaar is om onnodige administratie voor</w:t>
      </w:r>
      <w:r w:rsidR="009C5F90">
        <w:t xml:space="preserve"> de scholen te vermijden. </w:t>
      </w:r>
      <w:r w:rsidR="004139F1">
        <w:t>Het uitgangspunt</w:t>
      </w:r>
      <w:r w:rsidR="002C00C6">
        <w:t xml:space="preserve"> van het SWV</w:t>
      </w:r>
      <w:r w:rsidRPr="003F4613">
        <w:t xml:space="preserve">AM </w:t>
      </w:r>
      <w:r w:rsidR="004139F1">
        <w:t xml:space="preserve">is </w:t>
      </w:r>
      <w:r w:rsidRPr="003F4613">
        <w:t>dat leerlingen zoveel mogelijk moeten kunnen deelnemen aan reguliere vormen van onderwijs. Als de ontwikkelingslijn en de ondersteuningsbehoefte van de leerling het toe laat zal</w:t>
      </w:r>
      <w:r w:rsidR="009C5F90">
        <w:t>, los van de duur van de TLV,</w:t>
      </w:r>
      <w:r w:rsidRPr="003F4613">
        <w:t xml:space="preserve"> altijd getracht worden om de leerling terug te leiden naar regulier onderwijs, dan wel toe te leiden naar arbeid of dagbesteding.    </w:t>
      </w:r>
    </w:p>
    <w:p w14:paraId="1423D6E4" w14:textId="446A30A5" w:rsidR="003F4613" w:rsidRDefault="003F4613" w:rsidP="00307A33">
      <w:pPr>
        <w:spacing w:line="276" w:lineRule="auto"/>
      </w:pPr>
      <w:r w:rsidRPr="003F4613">
        <w:t xml:space="preserve">   </w:t>
      </w:r>
    </w:p>
    <w:p w14:paraId="3DF79A6E" w14:textId="77777777" w:rsidR="003F4613" w:rsidRPr="005B35EB" w:rsidRDefault="003F4613" w:rsidP="00307A33">
      <w:pPr>
        <w:rPr>
          <w:sz w:val="2"/>
          <w:szCs w:val="2"/>
        </w:rPr>
      </w:pPr>
    </w:p>
    <w:p w14:paraId="5EEC513D" w14:textId="77777777" w:rsidR="00307A33" w:rsidRDefault="00307A33" w:rsidP="00CC59C9">
      <w:pPr>
        <w:spacing w:after="120" w:line="276" w:lineRule="auto"/>
        <w:rPr>
          <w:b/>
        </w:rPr>
      </w:pPr>
      <w:r>
        <w:rPr>
          <w:b/>
        </w:rPr>
        <w:t>Ontwikkelingsperspectief(plan) (OPP)</w:t>
      </w:r>
    </w:p>
    <w:p w14:paraId="2AF584DA" w14:textId="303E46C7" w:rsidR="00307A33" w:rsidRDefault="00307A33" w:rsidP="00307A33">
      <w:r>
        <w:t>Voor een leerling die meer nodig heeft dan de reguliere basisondersteuning kan bieden, stelt de school samen met de ouder(s)/verzorger(s) en leerling een Ontwikkelingsperspectief(plan) (OPP) op.</w:t>
      </w:r>
      <w:r w:rsidR="0047735D">
        <w:t xml:space="preserve"> Dit kan middels een OPP-format van de school.</w:t>
      </w:r>
    </w:p>
    <w:p w14:paraId="27F6640E" w14:textId="4D71F362" w:rsidR="00307A33" w:rsidRDefault="0047735D" w:rsidP="00307A33">
      <w:r>
        <w:t>Een OPP</w:t>
      </w:r>
      <w:r w:rsidR="00307A33">
        <w:t xml:space="preserve"> is zo opgebouwd dat een goed voortraject verzekerd is. De eerste fase bestaat uit de </w:t>
      </w:r>
      <w:r>
        <w:t>analyse / inventarisatie van het gedrag en de bevorderende en belemmerende factoren</w:t>
      </w:r>
      <w:r w:rsidR="00307A33">
        <w:t>. Hier vullen school, ouder(s)/verzorger(s) en leerling samen in wat zij denken dat het er aan de hand is en wat ze denken dat de leerling nodig heeft (</w:t>
      </w:r>
      <w:r w:rsidR="00995AE4">
        <w:t>ondersteuningsbehoeften</w:t>
      </w:r>
      <w:r w:rsidR="00307A33">
        <w:t xml:space="preserve">). Vervolgens gaan zij gezamenlijk kijken wat de school nodig heeft om de </w:t>
      </w:r>
      <w:r w:rsidR="00995AE4">
        <w:t>ondersteuningsbehoeften</w:t>
      </w:r>
      <w:r w:rsidR="00307A33">
        <w:t xml:space="preserve"> (zoveel mogelijk) te vervullen binnen de brede basisondersteuning. Hierop maken zij gezamenlijk een plan en dit wordt door allen ondertekend. In de volgende fase wordt het plan cyclisch (handelingsgericht) uitgevoerd, geëvalueerd en bijgesteld met en door alle betrokkenen</w:t>
      </w:r>
      <w:r>
        <w:t>.</w:t>
      </w:r>
      <w:r w:rsidR="00307A33">
        <w:t xml:space="preserve"> </w:t>
      </w:r>
    </w:p>
    <w:p w14:paraId="32694427" w14:textId="588D688E" w:rsidR="00307A33" w:rsidRDefault="00307A33" w:rsidP="00307A33">
      <w:pPr>
        <w:spacing w:after="0" w:line="276" w:lineRule="auto"/>
      </w:pPr>
      <w:r>
        <w:t xml:space="preserve">Indien na het doorlopen van de eerste twee fasen blijkt dat de </w:t>
      </w:r>
      <w:r w:rsidR="00995AE4">
        <w:t>ondersteuningsbehoeften</w:t>
      </w:r>
      <w:r>
        <w:t xml:space="preserve"> van de leerling de basisondersteuning van de school overstijgen, kunnen school , ouder(s)/verzorger(s),  leerling en  andere betrokkenen</w:t>
      </w:r>
      <w:r w:rsidR="003417F3">
        <w:t xml:space="preserve"> (die middels </w:t>
      </w:r>
      <w:proofErr w:type="spellStart"/>
      <w:r w:rsidR="0047735D">
        <w:t>MDO’s</w:t>
      </w:r>
      <w:proofErr w:type="spellEnd"/>
      <w:r>
        <w:t xml:space="preserve"> betrokken zijn)  samen tot de conclusie komen dat er meer nodig is. Bij het Regioloket kan dan</w:t>
      </w:r>
      <w:r w:rsidR="0047735D">
        <w:t xml:space="preserve"> met een </w:t>
      </w:r>
      <w:r w:rsidR="00DF6BC8">
        <w:t>volledig aangeleverd</w:t>
      </w:r>
      <w:r w:rsidR="00E55E68">
        <w:t xml:space="preserve"> </w:t>
      </w:r>
      <w:r w:rsidR="00DF6BC8">
        <w:t>dossier</w:t>
      </w:r>
      <w:r w:rsidR="0047735D">
        <w:t xml:space="preserve"> </w:t>
      </w:r>
      <w:r w:rsidR="00A57A41">
        <w:t xml:space="preserve">een TLV of ander </w:t>
      </w:r>
      <w:proofErr w:type="spellStart"/>
      <w:r w:rsidR="00A57A41">
        <w:t>b</w:t>
      </w:r>
      <w:r>
        <w:t>ovenschools</w:t>
      </w:r>
      <w:proofErr w:type="spellEnd"/>
      <w:r>
        <w:t xml:space="preserve"> arrangement aangevraagd worden. </w:t>
      </w:r>
      <w:r w:rsidR="002C00C6">
        <w:t xml:space="preserve">Indien nodig, </w:t>
      </w:r>
      <w:r>
        <w:t xml:space="preserve"> </w:t>
      </w:r>
      <w:r w:rsidR="002C00C6">
        <w:t>kan een orthopedagoog</w:t>
      </w:r>
      <w:r>
        <w:rPr>
          <w:rFonts w:ascii="Calibri" w:hAnsi="Calibri"/>
          <w:lang w:eastAsia="nl-NL"/>
        </w:rPr>
        <w:t xml:space="preserve"> van het Regioloket</w:t>
      </w:r>
      <w:r w:rsidR="002C00C6">
        <w:rPr>
          <w:rFonts w:ascii="Calibri" w:hAnsi="Calibri"/>
          <w:lang w:eastAsia="nl-NL"/>
        </w:rPr>
        <w:t xml:space="preserve"> aansluiten bij een MDO met </w:t>
      </w:r>
      <w:r w:rsidR="00A57A41">
        <w:rPr>
          <w:rFonts w:ascii="Calibri" w:hAnsi="Calibri"/>
          <w:lang w:eastAsia="nl-NL"/>
        </w:rPr>
        <w:t>school, o</w:t>
      </w:r>
      <w:r>
        <w:rPr>
          <w:rFonts w:ascii="Calibri" w:hAnsi="Calibri"/>
          <w:lang w:eastAsia="nl-NL"/>
        </w:rPr>
        <w:t>uders</w:t>
      </w:r>
      <w:r w:rsidR="00A57A41">
        <w:rPr>
          <w:rFonts w:ascii="Calibri" w:hAnsi="Calibri"/>
          <w:lang w:eastAsia="nl-NL"/>
        </w:rPr>
        <w:t>,</w:t>
      </w:r>
      <w:r>
        <w:rPr>
          <w:rFonts w:ascii="Calibri" w:hAnsi="Calibri"/>
          <w:lang w:eastAsia="nl-NL"/>
        </w:rPr>
        <w:t xml:space="preserve"> leerling</w:t>
      </w:r>
      <w:r w:rsidR="00A57A41">
        <w:rPr>
          <w:rFonts w:ascii="Calibri" w:hAnsi="Calibri"/>
          <w:lang w:eastAsia="nl-NL"/>
        </w:rPr>
        <w:t xml:space="preserve"> én iemand vanuit het VSO (</w:t>
      </w:r>
      <w:proofErr w:type="spellStart"/>
      <w:r w:rsidR="00A57A41">
        <w:rPr>
          <w:rFonts w:ascii="Calibri" w:hAnsi="Calibri"/>
          <w:lang w:eastAsia="nl-NL"/>
        </w:rPr>
        <w:t>danwel</w:t>
      </w:r>
      <w:proofErr w:type="spellEnd"/>
      <w:r w:rsidR="00A57A41">
        <w:rPr>
          <w:rFonts w:ascii="Calibri" w:hAnsi="Calibri"/>
          <w:lang w:eastAsia="nl-NL"/>
        </w:rPr>
        <w:t xml:space="preserve"> één van d</w:t>
      </w:r>
      <w:r w:rsidR="002C00C6">
        <w:rPr>
          <w:rFonts w:ascii="Calibri" w:hAnsi="Calibri"/>
          <w:lang w:eastAsia="nl-NL"/>
        </w:rPr>
        <w:t>e andere mogelijke voorzieningen) waardoor een directe toezegging en overdracht mogelijk wordt.</w:t>
      </w:r>
    </w:p>
    <w:p w14:paraId="28F42EBA" w14:textId="77777777" w:rsidR="0075230A" w:rsidRDefault="0075230A" w:rsidP="00307A33">
      <w:pPr>
        <w:spacing w:after="0" w:line="276" w:lineRule="auto"/>
      </w:pPr>
    </w:p>
    <w:p w14:paraId="3AB17089" w14:textId="77777777" w:rsidR="00307A33" w:rsidRPr="005551E7" w:rsidRDefault="00307A33" w:rsidP="00CC59C9">
      <w:pPr>
        <w:spacing w:after="120" w:line="276" w:lineRule="auto"/>
        <w:rPr>
          <w:b/>
        </w:rPr>
      </w:pPr>
      <w:r w:rsidRPr="005551E7">
        <w:rPr>
          <w:b/>
        </w:rPr>
        <w:t>Bovenschoolse arrangementen</w:t>
      </w:r>
    </w:p>
    <w:p w14:paraId="4436FEE0" w14:textId="77777777" w:rsidR="00307A33" w:rsidRDefault="00307A33"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De school bepaalt samen met ouder(s)/verzorger(s) en leerling welk extern (</w:t>
      </w:r>
      <w:proofErr w:type="spellStart"/>
      <w:r>
        <w:rPr>
          <w:rFonts w:ascii="Calibri" w:eastAsia="Times New Roman" w:hAnsi="Calibri" w:cs="Arial"/>
          <w:color w:val="000000"/>
          <w:spacing w:val="5"/>
          <w:lang w:eastAsia="nl-NL"/>
        </w:rPr>
        <w:t>bovenschools</w:t>
      </w:r>
      <w:proofErr w:type="spellEnd"/>
      <w:r>
        <w:rPr>
          <w:rFonts w:ascii="Calibri" w:eastAsia="Times New Roman" w:hAnsi="Calibri" w:cs="Arial"/>
          <w:color w:val="000000"/>
          <w:spacing w:val="5"/>
          <w:lang w:eastAsia="nl-NL"/>
        </w:rPr>
        <w:t>) arrangement aangevraagd zal worden bij het Regioloket.</w:t>
      </w:r>
    </w:p>
    <w:p w14:paraId="0CDCBFAE" w14:textId="77777777" w:rsidR="00307A33" w:rsidRDefault="00307A33" w:rsidP="00307A33">
      <w:pPr>
        <w:widowControl w:val="0"/>
        <w:shd w:val="clear" w:color="auto" w:fill="FFFFFF"/>
        <w:spacing w:after="0"/>
        <w:rPr>
          <w:rFonts w:ascii="Calibri" w:eastAsia="Times New Roman" w:hAnsi="Calibri" w:cs="Arial"/>
          <w:color w:val="000000"/>
          <w:spacing w:val="5"/>
          <w:lang w:eastAsia="nl-NL"/>
        </w:rPr>
      </w:pPr>
    </w:p>
    <w:p w14:paraId="0BB223B2" w14:textId="77777777" w:rsidR="00307A33" w:rsidRDefault="00307A33"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Het Regioloket geeft toegang tot bov</w:t>
      </w:r>
      <w:r w:rsidR="00527D5A">
        <w:rPr>
          <w:rFonts w:ascii="Calibri" w:eastAsia="Times New Roman" w:hAnsi="Calibri" w:cs="Arial"/>
          <w:color w:val="000000"/>
          <w:spacing w:val="5"/>
          <w:lang w:eastAsia="nl-NL"/>
        </w:rPr>
        <w:t>enschoolse arrangementen in drie</w:t>
      </w:r>
      <w:r>
        <w:rPr>
          <w:rFonts w:ascii="Calibri" w:eastAsia="Times New Roman" w:hAnsi="Calibri" w:cs="Arial"/>
          <w:color w:val="000000"/>
          <w:spacing w:val="5"/>
          <w:lang w:eastAsia="nl-NL"/>
        </w:rPr>
        <w:t xml:space="preserve"> categorieën:</w:t>
      </w:r>
    </w:p>
    <w:p w14:paraId="4C1020F4" w14:textId="77777777" w:rsidR="00307A33" w:rsidRDefault="00307A33" w:rsidP="00307A33">
      <w:pPr>
        <w:widowControl w:val="0"/>
        <w:shd w:val="clear" w:color="auto" w:fill="FFFFFF"/>
        <w:spacing w:after="0"/>
        <w:rPr>
          <w:rFonts w:ascii="Calibri" w:eastAsia="Times New Roman" w:hAnsi="Calibri" w:cs="Arial"/>
          <w:color w:val="000000"/>
          <w:spacing w:val="5"/>
          <w:lang w:eastAsia="nl-NL"/>
        </w:rPr>
      </w:pPr>
    </w:p>
    <w:p w14:paraId="21CD20CF" w14:textId="160C6FEF" w:rsidR="00307A33" w:rsidRDefault="00F1076B" w:rsidP="00307A33">
      <w:pPr>
        <w:widowControl w:val="0"/>
        <w:shd w:val="clear" w:color="auto" w:fill="FFFFFF"/>
        <w:spacing w:after="0"/>
        <w:rPr>
          <w:rFonts w:ascii="Calibri" w:eastAsia="Times New Roman" w:hAnsi="Calibri" w:cs="Arial"/>
          <w:color w:val="000000"/>
          <w:spacing w:val="5"/>
          <w:u w:val="single"/>
          <w:lang w:eastAsia="nl-NL"/>
        </w:rPr>
      </w:pPr>
      <w:r>
        <w:rPr>
          <w:rFonts w:ascii="Calibri" w:eastAsia="Times New Roman" w:hAnsi="Calibri" w:cs="Arial"/>
          <w:color w:val="000000"/>
          <w:spacing w:val="5"/>
          <w:u w:val="single"/>
          <w:lang w:eastAsia="nl-NL"/>
        </w:rPr>
        <w:t xml:space="preserve">Plaatsing </w:t>
      </w:r>
      <w:r w:rsidR="00E25A99">
        <w:rPr>
          <w:rFonts w:ascii="Calibri" w:eastAsia="Times New Roman" w:hAnsi="Calibri" w:cs="Arial"/>
          <w:color w:val="000000"/>
          <w:spacing w:val="5"/>
          <w:u w:val="single"/>
          <w:lang w:eastAsia="nl-NL"/>
        </w:rPr>
        <w:t>P</w:t>
      </w:r>
      <w:r w:rsidR="00F912E0">
        <w:rPr>
          <w:rFonts w:ascii="Calibri" w:eastAsia="Times New Roman" w:hAnsi="Calibri" w:cs="Arial"/>
          <w:color w:val="000000"/>
          <w:spacing w:val="5"/>
          <w:u w:val="single"/>
          <w:lang w:eastAsia="nl-NL"/>
        </w:rPr>
        <w:t>erspectieftrajecten</w:t>
      </w:r>
    </w:p>
    <w:p w14:paraId="55707BD1" w14:textId="7482C867" w:rsidR="00307A33" w:rsidRPr="00F13457" w:rsidRDefault="00AB764C"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 xml:space="preserve">Perspectieftrajecten </w:t>
      </w:r>
      <w:r w:rsidR="00307A33">
        <w:rPr>
          <w:rFonts w:ascii="Calibri" w:eastAsia="Times New Roman" w:hAnsi="Calibri" w:cs="Arial"/>
          <w:color w:val="000000"/>
          <w:spacing w:val="5"/>
          <w:lang w:eastAsia="nl-NL"/>
        </w:rPr>
        <w:t>is een kleinschalige voorziening</w:t>
      </w:r>
      <w:r>
        <w:rPr>
          <w:rFonts w:ascii="Calibri" w:eastAsia="Times New Roman" w:hAnsi="Calibri" w:cs="Arial"/>
          <w:color w:val="000000"/>
          <w:spacing w:val="5"/>
          <w:lang w:eastAsia="nl-NL"/>
        </w:rPr>
        <w:t>, onderdeel van VSO</w:t>
      </w:r>
      <w:r w:rsidR="00570616">
        <w:rPr>
          <w:rFonts w:ascii="Calibri" w:eastAsia="Times New Roman" w:hAnsi="Calibri" w:cs="Arial"/>
          <w:color w:val="000000"/>
          <w:spacing w:val="5"/>
          <w:lang w:eastAsia="nl-NL"/>
        </w:rPr>
        <w:t xml:space="preserve"> het Hoofddorp College</w:t>
      </w:r>
      <w:r>
        <w:rPr>
          <w:rFonts w:ascii="Calibri" w:eastAsia="Times New Roman" w:hAnsi="Calibri" w:cs="Arial"/>
          <w:color w:val="000000"/>
          <w:spacing w:val="5"/>
          <w:lang w:eastAsia="nl-NL"/>
        </w:rPr>
        <w:t xml:space="preserve">, </w:t>
      </w:r>
      <w:r w:rsidR="00307A33">
        <w:rPr>
          <w:rFonts w:ascii="Calibri" w:eastAsia="Times New Roman" w:hAnsi="Calibri" w:cs="Arial"/>
          <w:color w:val="000000"/>
          <w:spacing w:val="5"/>
          <w:lang w:eastAsia="nl-NL"/>
        </w:rPr>
        <w:t xml:space="preserve">gericht op doorstroom </w:t>
      </w:r>
      <w:r w:rsidR="00F1076B">
        <w:rPr>
          <w:rFonts w:ascii="Calibri" w:eastAsia="Times New Roman" w:hAnsi="Calibri" w:cs="Arial"/>
          <w:color w:val="000000"/>
          <w:spacing w:val="5"/>
          <w:lang w:eastAsia="nl-NL"/>
        </w:rPr>
        <w:t>naar MBO niveau of, indien wenselijk,</w:t>
      </w:r>
      <w:r w:rsidR="005B112E">
        <w:rPr>
          <w:rFonts w:ascii="Calibri" w:eastAsia="Times New Roman" w:hAnsi="Calibri" w:cs="Arial"/>
          <w:color w:val="000000"/>
          <w:spacing w:val="5"/>
          <w:lang w:eastAsia="nl-NL"/>
        </w:rPr>
        <w:t xml:space="preserve"> uitstroom</w:t>
      </w:r>
      <w:r w:rsidR="00F1076B">
        <w:rPr>
          <w:rFonts w:ascii="Calibri" w:eastAsia="Times New Roman" w:hAnsi="Calibri" w:cs="Arial"/>
          <w:color w:val="000000"/>
          <w:spacing w:val="5"/>
          <w:lang w:eastAsia="nl-NL"/>
        </w:rPr>
        <w:t xml:space="preserve"> naar arbeid. Het programma bestaat uit coaching/training en stage lopen. De </w:t>
      </w:r>
      <w:r w:rsidR="00307A33">
        <w:rPr>
          <w:rFonts w:ascii="Calibri" w:eastAsia="Times New Roman" w:hAnsi="Calibri" w:cs="Arial"/>
          <w:color w:val="000000"/>
          <w:spacing w:val="5"/>
          <w:lang w:eastAsia="nl-NL"/>
        </w:rPr>
        <w:t>doelgroep zijn leerlingen van 15</w:t>
      </w:r>
      <w:r w:rsidR="00F1076B">
        <w:rPr>
          <w:rFonts w:ascii="Calibri" w:eastAsia="Times New Roman" w:hAnsi="Calibri" w:cs="Arial"/>
          <w:color w:val="000000"/>
          <w:spacing w:val="5"/>
          <w:lang w:eastAsia="nl-NL"/>
        </w:rPr>
        <w:t>,5</w:t>
      </w:r>
      <w:r w:rsidR="00307A33">
        <w:rPr>
          <w:rFonts w:ascii="Calibri" w:eastAsia="Times New Roman" w:hAnsi="Calibri" w:cs="Arial"/>
          <w:color w:val="000000"/>
          <w:spacing w:val="5"/>
          <w:lang w:eastAsia="nl-NL"/>
        </w:rPr>
        <w:t>-18 jaar die uit zijn gevallen in het onderwijs</w:t>
      </w:r>
      <w:r w:rsidR="00F1076B">
        <w:rPr>
          <w:rFonts w:ascii="Calibri" w:eastAsia="Times New Roman" w:hAnsi="Calibri" w:cs="Arial"/>
          <w:color w:val="000000"/>
          <w:spacing w:val="5"/>
          <w:lang w:eastAsia="nl-NL"/>
        </w:rPr>
        <w:t xml:space="preserve"> en de voorkeur geven aan leren binnen de praktijk, door middel van stages. </w:t>
      </w:r>
      <w:r w:rsidR="00E25A99">
        <w:rPr>
          <w:rFonts w:ascii="Calibri" w:eastAsia="Times New Roman" w:hAnsi="Calibri" w:cs="Arial"/>
          <w:color w:val="000000"/>
          <w:spacing w:val="5"/>
          <w:lang w:eastAsia="nl-NL"/>
        </w:rPr>
        <w:t xml:space="preserve">Voor plaatsing in de Perspectieftrajecten is </w:t>
      </w:r>
      <w:r w:rsidR="00570616">
        <w:rPr>
          <w:rFonts w:ascii="Calibri" w:eastAsia="Times New Roman" w:hAnsi="Calibri" w:cs="Arial"/>
          <w:color w:val="000000"/>
          <w:spacing w:val="5"/>
          <w:lang w:eastAsia="nl-NL"/>
        </w:rPr>
        <w:t>sinds 2025 een</w:t>
      </w:r>
      <w:r w:rsidR="00E25A99">
        <w:rPr>
          <w:rFonts w:ascii="Calibri" w:eastAsia="Times New Roman" w:hAnsi="Calibri" w:cs="Arial"/>
          <w:color w:val="000000"/>
          <w:spacing w:val="5"/>
          <w:lang w:eastAsia="nl-NL"/>
        </w:rPr>
        <w:t xml:space="preserve"> TLV nodig</w:t>
      </w:r>
      <w:r w:rsidR="00570616">
        <w:rPr>
          <w:rFonts w:ascii="Calibri" w:eastAsia="Times New Roman" w:hAnsi="Calibri" w:cs="Arial"/>
          <w:color w:val="000000"/>
          <w:spacing w:val="5"/>
          <w:lang w:eastAsia="nl-NL"/>
        </w:rPr>
        <w:t>.</w:t>
      </w:r>
    </w:p>
    <w:p w14:paraId="574AD9DD" w14:textId="77777777" w:rsidR="00307A33" w:rsidRDefault="00307A33" w:rsidP="00307A33">
      <w:pPr>
        <w:widowControl w:val="0"/>
        <w:shd w:val="clear" w:color="auto" w:fill="FFFFFF"/>
        <w:spacing w:after="0"/>
        <w:rPr>
          <w:rFonts w:ascii="Calibri" w:eastAsia="Times New Roman" w:hAnsi="Calibri" w:cs="Arial"/>
          <w:color w:val="000000"/>
          <w:spacing w:val="5"/>
          <w:u w:val="single"/>
          <w:lang w:eastAsia="nl-NL"/>
        </w:rPr>
      </w:pPr>
    </w:p>
    <w:p w14:paraId="6D94E46D" w14:textId="77247AA3" w:rsidR="00307A33" w:rsidRPr="002C0BA2" w:rsidRDefault="00307A33" w:rsidP="00307A33">
      <w:pPr>
        <w:widowControl w:val="0"/>
        <w:shd w:val="clear" w:color="auto" w:fill="FFFFFF"/>
        <w:spacing w:after="0"/>
        <w:rPr>
          <w:rFonts w:ascii="Calibri" w:eastAsia="Times New Roman" w:hAnsi="Calibri" w:cs="Arial"/>
          <w:color w:val="000000"/>
          <w:spacing w:val="5"/>
          <w:u w:val="single"/>
          <w:lang w:eastAsia="nl-NL"/>
        </w:rPr>
      </w:pPr>
      <w:r>
        <w:rPr>
          <w:rFonts w:ascii="Calibri" w:eastAsia="Times New Roman" w:hAnsi="Calibri" w:cs="Arial"/>
          <w:color w:val="000000"/>
          <w:spacing w:val="5"/>
          <w:u w:val="single"/>
          <w:lang w:eastAsia="nl-NL"/>
        </w:rPr>
        <w:t>School2Care</w:t>
      </w:r>
    </w:p>
    <w:p w14:paraId="040C0E15" w14:textId="4FA90894" w:rsidR="00307A33" w:rsidRDefault="00307A33"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 xml:space="preserve">SWV Amstelland en de Meerlanden kan op beperkte schaal gebruik maken van </w:t>
      </w:r>
      <w:r w:rsidR="00E25A99">
        <w:rPr>
          <w:rFonts w:ascii="Calibri" w:eastAsia="Times New Roman" w:hAnsi="Calibri" w:cs="Arial"/>
          <w:color w:val="000000"/>
          <w:spacing w:val="5"/>
          <w:lang w:eastAsia="nl-NL"/>
        </w:rPr>
        <w:t xml:space="preserve">de Amsterdamse voorziening </w:t>
      </w:r>
      <w:r>
        <w:rPr>
          <w:rFonts w:ascii="Calibri" w:eastAsia="Times New Roman" w:hAnsi="Calibri" w:cs="Arial"/>
          <w:color w:val="000000"/>
          <w:spacing w:val="5"/>
          <w:lang w:eastAsia="nl-NL"/>
        </w:rPr>
        <w:t xml:space="preserve">School2Care. Dit </w:t>
      </w:r>
      <w:r w:rsidR="00E25A99">
        <w:rPr>
          <w:rFonts w:ascii="Calibri" w:eastAsia="Times New Roman" w:hAnsi="Calibri" w:cs="Arial"/>
          <w:color w:val="000000"/>
          <w:spacing w:val="5"/>
          <w:lang w:eastAsia="nl-NL"/>
        </w:rPr>
        <w:t>is</w:t>
      </w:r>
      <w:r>
        <w:rPr>
          <w:rFonts w:ascii="Calibri" w:eastAsia="Times New Roman" w:hAnsi="Calibri" w:cs="Arial"/>
          <w:color w:val="000000"/>
          <w:spacing w:val="5"/>
          <w:lang w:eastAsia="nl-NL"/>
        </w:rPr>
        <w:t xml:space="preserve"> </w:t>
      </w:r>
      <w:r w:rsidR="00E25A99">
        <w:rPr>
          <w:rFonts w:ascii="Calibri" w:eastAsia="Times New Roman" w:hAnsi="Calibri" w:cs="Arial"/>
          <w:color w:val="000000"/>
          <w:spacing w:val="5"/>
          <w:lang w:eastAsia="nl-NL"/>
        </w:rPr>
        <w:t xml:space="preserve">een </w:t>
      </w:r>
      <w:r>
        <w:rPr>
          <w:rFonts w:ascii="Calibri" w:eastAsia="Times New Roman" w:hAnsi="Calibri" w:cs="Arial"/>
          <w:color w:val="000000"/>
          <w:spacing w:val="5"/>
          <w:lang w:eastAsia="nl-NL"/>
        </w:rPr>
        <w:t>tijdelijke plaatsing in het (speciaal) onderwijs waarbij een leerling ingeschreven blijft op de school van herkomst. Doel is terugkeer naar de eigen school of doorstroom naar een beter passende plek.</w:t>
      </w:r>
    </w:p>
    <w:p w14:paraId="4D6E8C28" w14:textId="77777777" w:rsidR="00185C65" w:rsidRDefault="00185C65" w:rsidP="00307A33">
      <w:pPr>
        <w:widowControl w:val="0"/>
        <w:shd w:val="clear" w:color="auto" w:fill="FFFFFF"/>
        <w:spacing w:after="0"/>
        <w:rPr>
          <w:rFonts w:ascii="Calibri" w:eastAsia="Times New Roman" w:hAnsi="Calibri" w:cs="Arial"/>
          <w:color w:val="000000"/>
          <w:spacing w:val="5"/>
          <w:u w:val="single"/>
          <w:lang w:eastAsia="nl-NL"/>
        </w:rPr>
      </w:pPr>
    </w:p>
    <w:p w14:paraId="2503B379" w14:textId="77777777" w:rsidR="00307A33" w:rsidRPr="00185C65" w:rsidRDefault="00307A33" w:rsidP="00307A33">
      <w:pPr>
        <w:widowControl w:val="0"/>
        <w:shd w:val="clear" w:color="auto" w:fill="FFFFFF"/>
        <w:spacing w:after="0"/>
        <w:rPr>
          <w:rFonts w:ascii="Calibri" w:eastAsia="Times New Roman" w:hAnsi="Calibri" w:cs="Arial"/>
          <w:color w:val="000000"/>
          <w:spacing w:val="5"/>
          <w:u w:val="single"/>
          <w:lang w:eastAsia="nl-NL"/>
        </w:rPr>
      </w:pPr>
      <w:r w:rsidRPr="00185C65">
        <w:rPr>
          <w:rFonts w:ascii="Calibri" w:eastAsia="Times New Roman" w:hAnsi="Calibri" w:cs="Arial"/>
          <w:color w:val="000000"/>
          <w:spacing w:val="5"/>
          <w:u w:val="single"/>
          <w:lang w:eastAsia="nl-NL"/>
        </w:rPr>
        <w:t>VO+</w:t>
      </w:r>
    </w:p>
    <w:p w14:paraId="1A08F3BD" w14:textId="1867D0C1" w:rsidR="00307A33" w:rsidRDefault="00307A33"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 xml:space="preserve">VO+ scholen zijn scholen die een reguliere VO-school zijn, maar wel kleinere klassen hebben en meer individuele begeleiding bieden. In  de regio AM zijn geen VO+ scholen, maar in de regio’s daar omheen wel. Voorbeelden hiervan zijn de Apollo in Amsterdam en </w:t>
      </w:r>
      <w:r w:rsidR="00820B11">
        <w:rPr>
          <w:rFonts w:ascii="Calibri" w:eastAsia="Times New Roman" w:hAnsi="Calibri" w:cs="Arial"/>
          <w:color w:val="000000"/>
          <w:spacing w:val="5"/>
          <w:lang w:eastAsia="nl-NL"/>
        </w:rPr>
        <w:t xml:space="preserve">het Spaarne College </w:t>
      </w:r>
      <w:r>
        <w:rPr>
          <w:rFonts w:ascii="Calibri" w:eastAsia="Times New Roman" w:hAnsi="Calibri" w:cs="Arial"/>
          <w:color w:val="000000"/>
          <w:spacing w:val="5"/>
          <w:lang w:eastAsia="nl-NL"/>
        </w:rPr>
        <w:t xml:space="preserve">in </w:t>
      </w:r>
      <w:r>
        <w:rPr>
          <w:rFonts w:ascii="Calibri" w:eastAsia="Times New Roman" w:hAnsi="Calibri" w:cs="Arial"/>
          <w:color w:val="000000"/>
          <w:spacing w:val="5"/>
          <w:lang w:eastAsia="nl-NL"/>
        </w:rPr>
        <w:lastRenderedPageBreak/>
        <w:t>Haarlem. Het SWVAM betaalt een vaste jaarlijkse toelage voor leerlingen die vanuit de regio AM doorstromen naar een VO+ school. Leerlingen die van een VO-school in de regio AM door willen stromen naar een VO+ school, moeten aangemeld worden bij het Regioloket.</w:t>
      </w:r>
      <w:r>
        <w:rPr>
          <w:rStyle w:val="Voetnootmarkering"/>
          <w:rFonts w:ascii="Calibri" w:eastAsia="Times New Roman" w:hAnsi="Calibri" w:cs="Arial"/>
          <w:color w:val="000000"/>
          <w:spacing w:val="5"/>
          <w:lang w:eastAsia="nl-NL"/>
        </w:rPr>
        <w:footnoteReference w:id="2"/>
      </w:r>
    </w:p>
    <w:p w14:paraId="6AE33705" w14:textId="77777777" w:rsidR="0075230A" w:rsidRPr="007E273A" w:rsidRDefault="0075230A" w:rsidP="00307A33">
      <w:pPr>
        <w:widowControl w:val="0"/>
        <w:shd w:val="clear" w:color="auto" w:fill="FFFFFF"/>
        <w:spacing w:after="0"/>
        <w:rPr>
          <w:rFonts w:ascii="Calibri" w:eastAsia="Times New Roman" w:hAnsi="Calibri" w:cs="Arial"/>
          <w:color w:val="000000"/>
          <w:spacing w:val="5"/>
          <w:lang w:eastAsia="nl-NL"/>
        </w:rPr>
      </w:pPr>
    </w:p>
    <w:p w14:paraId="29C2B0D5" w14:textId="77777777" w:rsidR="00307A33" w:rsidRPr="00185C65" w:rsidRDefault="00307A33" w:rsidP="00307A33">
      <w:pPr>
        <w:widowControl w:val="0"/>
        <w:shd w:val="clear" w:color="auto" w:fill="FFFFFF"/>
        <w:spacing w:after="0"/>
        <w:rPr>
          <w:rFonts w:ascii="Calibri" w:eastAsia="Times New Roman" w:hAnsi="Calibri" w:cs="Arial"/>
          <w:color w:val="000000"/>
          <w:spacing w:val="5"/>
          <w:u w:val="single"/>
          <w:lang w:eastAsia="nl-NL"/>
        </w:rPr>
      </w:pPr>
      <w:r w:rsidRPr="00185C65">
        <w:rPr>
          <w:rFonts w:ascii="Calibri" w:eastAsia="Times New Roman" w:hAnsi="Calibri" w:cs="Arial"/>
          <w:color w:val="000000"/>
          <w:spacing w:val="5"/>
          <w:u w:val="single"/>
          <w:lang w:eastAsia="nl-NL"/>
        </w:rPr>
        <w:t>VSO</w:t>
      </w:r>
    </w:p>
    <w:p w14:paraId="2D069227" w14:textId="269B1E14" w:rsidR="00307A33" w:rsidRDefault="00307A33" w:rsidP="00307A33">
      <w:pPr>
        <w:widowControl w:val="0"/>
        <w:shd w:val="clear" w:color="auto" w:fill="FFFFFF"/>
        <w:spacing w:after="0"/>
        <w:rPr>
          <w:rFonts w:ascii="Calibri" w:eastAsia="Times New Roman" w:hAnsi="Calibri" w:cs="Arial"/>
          <w:color w:val="000000"/>
          <w:spacing w:val="5"/>
          <w:lang w:eastAsia="nl-NL"/>
        </w:rPr>
      </w:pPr>
      <w:r>
        <w:rPr>
          <w:rFonts w:ascii="Calibri" w:eastAsia="Times New Roman" w:hAnsi="Calibri" w:cs="Arial"/>
          <w:color w:val="000000"/>
          <w:spacing w:val="5"/>
          <w:lang w:eastAsia="nl-NL"/>
        </w:rPr>
        <w:t xml:space="preserve">Als een VO-school vastloopt </w:t>
      </w:r>
      <w:r w:rsidR="00E92524">
        <w:rPr>
          <w:rFonts w:ascii="Calibri" w:eastAsia="Times New Roman" w:hAnsi="Calibri" w:cs="Arial"/>
          <w:color w:val="000000"/>
          <w:spacing w:val="5"/>
          <w:lang w:eastAsia="nl-NL"/>
        </w:rPr>
        <w:t xml:space="preserve">en er overeenstemming is dat VSO beter passend </w:t>
      </w:r>
      <w:r w:rsidR="00D72AE9">
        <w:rPr>
          <w:rFonts w:ascii="Calibri" w:eastAsia="Times New Roman" w:hAnsi="Calibri" w:cs="Arial"/>
          <w:color w:val="000000"/>
          <w:spacing w:val="5"/>
          <w:lang w:eastAsia="nl-NL"/>
        </w:rPr>
        <w:t xml:space="preserve">zal zijn </w:t>
      </w:r>
      <w:r w:rsidR="00F52536">
        <w:rPr>
          <w:rFonts w:ascii="Calibri" w:eastAsia="Times New Roman" w:hAnsi="Calibri" w:cs="Arial"/>
          <w:color w:val="000000"/>
          <w:spacing w:val="5"/>
          <w:lang w:eastAsia="nl-NL"/>
        </w:rPr>
        <w:t xml:space="preserve">of </w:t>
      </w:r>
      <w:r w:rsidR="00D72AE9">
        <w:rPr>
          <w:rFonts w:ascii="Calibri" w:eastAsia="Times New Roman" w:hAnsi="Calibri" w:cs="Arial"/>
          <w:color w:val="000000"/>
          <w:spacing w:val="5"/>
          <w:lang w:eastAsia="nl-NL"/>
        </w:rPr>
        <w:t>a</w:t>
      </w:r>
      <w:r w:rsidR="00D964C0">
        <w:rPr>
          <w:rFonts w:ascii="Calibri" w:eastAsia="Times New Roman" w:hAnsi="Calibri" w:cs="Arial"/>
          <w:color w:val="000000"/>
          <w:spacing w:val="5"/>
          <w:lang w:eastAsia="nl-NL"/>
        </w:rPr>
        <w:t>l</w:t>
      </w:r>
      <w:r w:rsidR="00D72AE9">
        <w:rPr>
          <w:rFonts w:ascii="Calibri" w:eastAsia="Times New Roman" w:hAnsi="Calibri" w:cs="Arial"/>
          <w:color w:val="000000"/>
          <w:spacing w:val="5"/>
          <w:lang w:eastAsia="nl-NL"/>
        </w:rPr>
        <w:t xml:space="preserve">s </w:t>
      </w:r>
      <w:r w:rsidR="00F52536">
        <w:rPr>
          <w:rFonts w:ascii="Calibri" w:eastAsia="Times New Roman" w:hAnsi="Calibri" w:cs="Arial"/>
          <w:color w:val="000000"/>
          <w:spacing w:val="5"/>
          <w:lang w:eastAsia="nl-NL"/>
        </w:rPr>
        <w:t xml:space="preserve">vanuit het basisonderwijs </w:t>
      </w:r>
      <w:r w:rsidR="00E92524">
        <w:rPr>
          <w:rFonts w:ascii="Calibri" w:eastAsia="Times New Roman" w:hAnsi="Calibri" w:cs="Arial"/>
          <w:color w:val="000000"/>
          <w:spacing w:val="5"/>
          <w:lang w:eastAsia="nl-NL"/>
        </w:rPr>
        <w:t>al duidelijk is dat de leerling aangewezen zal zijn op het VSO</w:t>
      </w:r>
      <w:r w:rsidR="00D066F9">
        <w:rPr>
          <w:rFonts w:ascii="Calibri" w:eastAsia="Times New Roman" w:hAnsi="Calibri" w:cs="Arial"/>
          <w:color w:val="000000"/>
          <w:spacing w:val="5"/>
          <w:lang w:eastAsia="nl-NL"/>
        </w:rPr>
        <w:t>, kan bij het Regioloket</w:t>
      </w:r>
      <w:r w:rsidR="001A6D11">
        <w:rPr>
          <w:rFonts w:ascii="Calibri" w:eastAsia="Times New Roman" w:hAnsi="Calibri" w:cs="Arial"/>
          <w:color w:val="000000"/>
          <w:spacing w:val="5"/>
          <w:lang w:eastAsia="nl-NL"/>
        </w:rPr>
        <w:t xml:space="preserve"> een </w:t>
      </w:r>
      <w:r w:rsidR="00D72AE9">
        <w:rPr>
          <w:rFonts w:ascii="Calibri" w:eastAsia="Times New Roman" w:hAnsi="Calibri" w:cs="Arial"/>
          <w:color w:val="000000"/>
          <w:spacing w:val="5"/>
          <w:lang w:eastAsia="nl-NL"/>
        </w:rPr>
        <w:t>TLV</w:t>
      </w:r>
      <w:r>
        <w:rPr>
          <w:rFonts w:ascii="Calibri" w:eastAsia="Times New Roman" w:hAnsi="Calibri" w:cs="Arial"/>
          <w:color w:val="000000"/>
          <w:spacing w:val="5"/>
          <w:lang w:eastAsia="nl-NL"/>
        </w:rPr>
        <w:t xml:space="preserve"> tot het VSO aangevraagd worden door de school. </w:t>
      </w:r>
      <w:r w:rsidR="00D066F9">
        <w:rPr>
          <w:rFonts w:ascii="Calibri" w:eastAsia="Times New Roman" w:hAnsi="Calibri" w:cs="Arial"/>
          <w:color w:val="000000"/>
          <w:spacing w:val="5"/>
          <w:lang w:eastAsia="nl-NL"/>
        </w:rPr>
        <w:t>Hieronder</w:t>
      </w:r>
      <w:r>
        <w:rPr>
          <w:rFonts w:ascii="Calibri" w:eastAsia="Times New Roman" w:hAnsi="Calibri" w:cs="Arial"/>
          <w:color w:val="000000"/>
          <w:spacing w:val="5"/>
          <w:lang w:eastAsia="nl-NL"/>
        </w:rPr>
        <w:t xml:space="preserve"> staat deze route verder beschreven.</w:t>
      </w:r>
    </w:p>
    <w:p w14:paraId="7021B38A" w14:textId="77777777" w:rsidR="00CC59C9" w:rsidRDefault="00CC59C9" w:rsidP="00307A33">
      <w:pPr>
        <w:widowControl w:val="0"/>
        <w:shd w:val="clear" w:color="auto" w:fill="FFFFFF"/>
        <w:spacing w:after="0"/>
        <w:rPr>
          <w:rFonts w:ascii="Calibri" w:eastAsia="Times New Roman" w:hAnsi="Calibri" w:cs="Arial"/>
          <w:color w:val="000000"/>
          <w:spacing w:val="5"/>
          <w:lang w:eastAsia="nl-NL"/>
        </w:rPr>
      </w:pPr>
    </w:p>
    <w:p w14:paraId="57F19903" w14:textId="77777777" w:rsidR="00CC59C9" w:rsidRDefault="00CC59C9" w:rsidP="00307A33">
      <w:pPr>
        <w:widowControl w:val="0"/>
        <w:shd w:val="clear" w:color="auto" w:fill="FFFFFF"/>
        <w:spacing w:after="0"/>
        <w:rPr>
          <w:rFonts w:ascii="Calibri" w:eastAsia="Times New Roman" w:hAnsi="Calibri" w:cs="Arial"/>
          <w:color w:val="000000"/>
          <w:spacing w:val="5"/>
          <w:lang w:eastAsia="nl-NL"/>
        </w:rPr>
      </w:pPr>
    </w:p>
    <w:p w14:paraId="6A87E6DF" w14:textId="77777777" w:rsidR="00D066F9" w:rsidRPr="00D066F9" w:rsidRDefault="00D066F9" w:rsidP="00D066F9">
      <w:pPr>
        <w:spacing w:after="120" w:line="276" w:lineRule="auto"/>
        <w:rPr>
          <w:b/>
        </w:rPr>
      </w:pPr>
      <w:r w:rsidRPr="00D066F9">
        <w:rPr>
          <w:b/>
        </w:rPr>
        <w:t>Route</w:t>
      </w:r>
      <w:r>
        <w:rPr>
          <w:b/>
        </w:rPr>
        <w:t xml:space="preserve"> TLV-aanvraag</w:t>
      </w:r>
    </w:p>
    <w:p w14:paraId="7ECBA42A" w14:textId="09DAB491" w:rsidR="00185C65" w:rsidRDefault="00D066F9" w:rsidP="00D066F9">
      <w:pPr>
        <w:spacing w:line="276" w:lineRule="auto"/>
      </w:pPr>
      <w:r>
        <w:t>De aanvraag voor een TLV</w:t>
      </w:r>
      <w:r w:rsidR="00D72AE9">
        <w:t xml:space="preserve"> wordt gedaan door een volledig ingevuld</w:t>
      </w:r>
      <w:r w:rsidR="00F33910">
        <w:t xml:space="preserve"> dossier aan te leveren via Indigo</w:t>
      </w:r>
      <w:r w:rsidR="00D72AE9">
        <w:t xml:space="preserve"> </w:t>
      </w:r>
      <w:proofErr w:type="spellStart"/>
      <w:r w:rsidR="00D72AE9">
        <w:t>incl</w:t>
      </w:r>
      <w:proofErr w:type="spellEnd"/>
      <w:r w:rsidR="00D72AE9" w:rsidRPr="00D72AE9">
        <w:t xml:space="preserve"> twee verklaringen van deskundigen die de aanvraag ondersteunen en een verslag van het </w:t>
      </w:r>
      <w:r w:rsidR="00C27E4D">
        <w:t xml:space="preserve">MDO </w:t>
      </w:r>
      <w:r w:rsidR="00D72AE9" w:rsidRPr="00D72AE9">
        <w:t>waarin het besluit voor de TLV-aanvraag genomen is</w:t>
      </w:r>
      <w:r w:rsidR="00DC0AC9">
        <w:t>, te delen met het SWVAM. Eén van de orthopedagogen zal het dossier in behandeling nemen en een besluit nemen over de afgifte. Indien wenselijk, wordt er eerst nog contact opgenomen met school en/of ouders.</w:t>
      </w:r>
    </w:p>
    <w:p w14:paraId="6565D7D1" w14:textId="77777777" w:rsidR="001A6D11" w:rsidRPr="001A6D11" w:rsidRDefault="001A6D11" w:rsidP="001A6D11">
      <w:pPr>
        <w:spacing w:after="0" w:line="276" w:lineRule="auto"/>
        <w:rPr>
          <w:u w:val="single"/>
        </w:rPr>
      </w:pPr>
      <w:r>
        <w:rPr>
          <w:u w:val="single"/>
        </w:rPr>
        <w:t>Het besluit</w:t>
      </w:r>
    </w:p>
    <w:p w14:paraId="3BDF3E1D" w14:textId="6611606D" w:rsidR="00E9304F" w:rsidRDefault="001A6D11" w:rsidP="00E9304F">
      <w:pPr>
        <w:spacing w:line="276" w:lineRule="auto"/>
      </w:pPr>
      <w:r>
        <w:t xml:space="preserve">Het Regioloket neemt </w:t>
      </w:r>
      <w:r w:rsidR="00DC0AC9">
        <w:t xml:space="preserve">één van twee mogelijke besluiten over de aanvraag: </w:t>
      </w:r>
      <w:r>
        <w:t>De aanvraag wordt toegekend en de</w:t>
      </w:r>
      <w:r w:rsidR="00E9304F">
        <w:t xml:space="preserve"> duur, zwaarte en</w:t>
      </w:r>
      <w:r>
        <w:t xml:space="preserve"> eventuele voorwaarden worden vastgelegd</w:t>
      </w:r>
      <w:r w:rsidR="00C27E4D">
        <w:t xml:space="preserve"> of de</w:t>
      </w:r>
      <w:r>
        <w:t xml:space="preserve"> aanvraag wordt afgewezen. Hierbij zal door het Regioloket altijd een procedurele </w:t>
      </w:r>
      <w:r w:rsidR="00E9304F">
        <w:t>en/</w:t>
      </w:r>
      <w:r>
        <w:t>of inhoudelijke onderbouwing gegeven worden.</w:t>
      </w:r>
      <w:r w:rsidR="00F16846">
        <w:t xml:space="preserve"> Hoe het besluit over een TLV-aanvraag inhoudelijk wordt genomen m.b.t. toekenning, duur en zwaarte, staat hieronder beschreven.</w:t>
      </w:r>
    </w:p>
    <w:p w14:paraId="7E5EB898" w14:textId="72872D3C" w:rsidR="00E9304F" w:rsidRDefault="001A6D11" w:rsidP="00D066F9">
      <w:pPr>
        <w:spacing w:line="276" w:lineRule="auto"/>
      </w:pPr>
      <w:r>
        <w:t>Het kan</w:t>
      </w:r>
      <w:r w:rsidR="00C27E4D">
        <w:t xml:space="preserve"> ook</w:t>
      </w:r>
      <w:r>
        <w:t xml:space="preserve"> zijn dat het Regioloket op basis van de aangeleverde informatie en/of het MDO nog niet in staat is om een besluit te nemen. De aanvraag wordt dan op pauze gezet tot het Regioloket de aanvullende informatie heeft ontvangen. </w:t>
      </w:r>
    </w:p>
    <w:p w14:paraId="36C56DFF" w14:textId="77777777" w:rsidR="006767A3" w:rsidRDefault="00E9304F" w:rsidP="0075230A">
      <w:r w:rsidRPr="00E9304F">
        <w:t>Naast dat deze werkwijze bijdraagt aan een goede verantwoording van zowel de school als het Regioloket voor het aanvragen en afgeven van een TLV, zorgt het ook voor een ‘lerend effect’. Zowel scholen als het Regioloket blijven met deze werkwijze kritisch kijken naar hoe er omgegaan wordt met leerlingen met een extra ondersteuningsbehoeften en naar de mogelijkheden die er zijn om deze leerlingen binnen het regulier voortgezet onderwijs te kunnen houden.</w:t>
      </w:r>
    </w:p>
    <w:p w14:paraId="6685B030" w14:textId="77777777" w:rsidR="00F16846" w:rsidRDefault="00F1684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6DEE38B2" w14:textId="77777777" w:rsidR="00F16846" w:rsidRDefault="00F1684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4EFB1E70" w14:textId="77777777" w:rsidR="00F16846" w:rsidRDefault="00F1684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26DC8239" w14:textId="77777777" w:rsidR="00F16846" w:rsidRDefault="00F1684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6E6F3351" w14:textId="77777777" w:rsidR="00570616" w:rsidRDefault="0057061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04E84848" w14:textId="77777777" w:rsidR="00570616" w:rsidRDefault="0057061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005F1709" w14:textId="77777777" w:rsidR="00570616" w:rsidRDefault="00570616"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p>
    <w:p w14:paraId="4F19A5F4" w14:textId="5E29B058" w:rsidR="00D066F9" w:rsidRPr="00E9304F" w:rsidRDefault="00D066F9" w:rsidP="006767A3">
      <w:pPr>
        <w:widowControl w:val="0"/>
        <w:shd w:val="clear" w:color="auto" w:fill="FFFFFF"/>
        <w:spacing w:after="120" w:line="276" w:lineRule="auto"/>
        <w:rPr>
          <w:rFonts w:ascii="Calibri" w:eastAsia="Times New Roman" w:hAnsi="Calibri" w:cs="Arial"/>
          <w:b/>
          <w:color w:val="000000"/>
          <w:spacing w:val="5"/>
          <w:sz w:val="24"/>
          <w:szCs w:val="24"/>
          <w:lang w:eastAsia="nl-NL"/>
        </w:rPr>
      </w:pPr>
      <w:r w:rsidRPr="00E9304F">
        <w:rPr>
          <w:rFonts w:ascii="Calibri" w:eastAsia="Times New Roman" w:hAnsi="Calibri" w:cs="Arial"/>
          <w:b/>
          <w:color w:val="000000"/>
          <w:spacing w:val="5"/>
          <w:sz w:val="24"/>
          <w:szCs w:val="24"/>
          <w:lang w:eastAsia="nl-NL"/>
        </w:rPr>
        <w:lastRenderedPageBreak/>
        <w:t>Beoordelingskader TLV</w:t>
      </w:r>
    </w:p>
    <w:p w14:paraId="26006513" w14:textId="77777777" w:rsidR="00600FC6" w:rsidRPr="00FF08D0" w:rsidRDefault="00FF08D0" w:rsidP="000954DF">
      <w:pPr>
        <w:widowControl w:val="0"/>
        <w:shd w:val="clear" w:color="auto" w:fill="FFFFFF"/>
        <w:spacing w:after="360" w:line="276" w:lineRule="auto"/>
        <w:rPr>
          <w:rFonts w:ascii="Calibri" w:eastAsia="Times New Roman" w:hAnsi="Calibri" w:cs="Arial"/>
          <w:color w:val="000000"/>
          <w:spacing w:val="5"/>
          <w:lang w:eastAsia="nl-NL"/>
        </w:rPr>
      </w:pPr>
      <w:r>
        <w:rPr>
          <w:rFonts w:ascii="Calibri" w:eastAsia="Times New Roman" w:hAnsi="Calibri" w:cs="Arial"/>
          <w:color w:val="000000"/>
          <w:spacing w:val="5"/>
          <w:lang w:eastAsia="nl-NL"/>
        </w:rPr>
        <w:t>Het Regioloket maakt bij de beoordeling van een TLV-aanvraag een onderscheid tussen een aanvraag door een VO-school en een aanvraag door een VSO-school. Beide situaties staan hieronder toegelicht.</w:t>
      </w:r>
    </w:p>
    <w:p w14:paraId="78323ECC" w14:textId="301D47C6" w:rsidR="00D066F9" w:rsidRPr="000954DF" w:rsidRDefault="00FF08D0" w:rsidP="001A6D11">
      <w:pPr>
        <w:spacing w:after="120"/>
        <w:rPr>
          <w:b/>
        </w:rPr>
      </w:pPr>
      <w:r w:rsidRPr="000954DF">
        <w:rPr>
          <w:b/>
        </w:rPr>
        <w:t>Aanvraag</w:t>
      </w:r>
      <w:r w:rsidR="00763951">
        <w:rPr>
          <w:b/>
        </w:rPr>
        <w:t>procedure</w:t>
      </w:r>
      <w:r w:rsidRPr="000954DF">
        <w:rPr>
          <w:b/>
        </w:rPr>
        <w:t xml:space="preserve"> TLV door  VO-school</w:t>
      </w:r>
    </w:p>
    <w:p w14:paraId="14C29AC7" w14:textId="77777777" w:rsidR="00F33910" w:rsidRDefault="00307A33" w:rsidP="00F33910">
      <w:r>
        <w:t>Het OPP</w:t>
      </w:r>
      <w:r w:rsidR="004747BC">
        <w:t xml:space="preserve"> </w:t>
      </w:r>
      <w:r w:rsidR="00E50BD8">
        <w:t>is leidend bij</w:t>
      </w:r>
      <w:r>
        <w:t xml:space="preserve"> het aanvragen van een TLV. </w:t>
      </w:r>
    </w:p>
    <w:p w14:paraId="2C303708" w14:textId="44CED681" w:rsidR="00307A33" w:rsidRDefault="00307A33" w:rsidP="00F33910">
      <w:r>
        <w:t xml:space="preserve">Een zorgvuldig verlopen voortraject waarin ouder(s)/verzorger(s) en </w:t>
      </w:r>
      <w:r w:rsidR="00995AE4">
        <w:t xml:space="preserve">leerling betrokken zijn </w:t>
      </w:r>
      <w:r w:rsidR="00F33910">
        <w:t>vraagt om:</w:t>
      </w:r>
    </w:p>
    <w:p w14:paraId="50BC0A38" w14:textId="77777777" w:rsidR="00307A33" w:rsidRDefault="00307A33" w:rsidP="00307A33">
      <w:pPr>
        <w:pStyle w:val="Lijstalinea"/>
        <w:numPr>
          <w:ilvl w:val="0"/>
          <w:numId w:val="1"/>
        </w:numPr>
      </w:pPr>
      <w:r>
        <w:t xml:space="preserve">Een goede documentatie van het voortraject en alle </w:t>
      </w:r>
      <w:r w:rsidR="00995AE4">
        <w:t>stappen die hierin zijn genomen</w:t>
      </w:r>
    </w:p>
    <w:p w14:paraId="58E0D7CA" w14:textId="77777777" w:rsidR="00307A33" w:rsidRDefault="00307A33" w:rsidP="00307A33">
      <w:pPr>
        <w:pStyle w:val="Lijstalinea"/>
        <w:numPr>
          <w:ilvl w:val="0"/>
          <w:numId w:val="1"/>
        </w:numPr>
      </w:pPr>
      <w:r>
        <w:t xml:space="preserve">Een helder beeld van de bevorderende en belemmerende factoren behorende bij de leerling en van de </w:t>
      </w:r>
      <w:r w:rsidR="00995AE4">
        <w:t>ondersteuningsbehoeften van de leerling</w:t>
      </w:r>
    </w:p>
    <w:p w14:paraId="44C34B3B" w14:textId="77777777" w:rsidR="009E56CF" w:rsidRDefault="002C00C6" w:rsidP="009E56CF">
      <w:pPr>
        <w:pStyle w:val="Lijstalinea"/>
        <w:numPr>
          <w:ilvl w:val="0"/>
          <w:numId w:val="1"/>
        </w:numPr>
      </w:pPr>
      <w:r>
        <w:t>Deskundigheidsverklaring(en) ondertekend door twee deskundigen</w:t>
      </w:r>
      <w:r w:rsidR="00B71499">
        <w:t>, waarvan minimaal één orthopedagoog of psycholoog</w:t>
      </w:r>
      <w:r>
        <w:t xml:space="preserve">: </w:t>
      </w:r>
      <w:r w:rsidR="009E56CF">
        <w:t xml:space="preserve">Een deskundigheidsverklaring betekent een onafhankelijk advies aan het SWV om deze leerling toe te laten tot het VSO. </w:t>
      </w:r>
      <w:r>
        <w:t>Indien de aanvraag inhoudelijk al voldoende onderbouwd is</w:t>
      </w:r>
      <w:r w:rsidR="009E56CF">
        <w:t xml:space="preserve"> in bijv. het OPP</w:t>
      </w:r>
      <w:r>
        <w:t xml:space="preserve">, mag de verklaring bestaan uit </w:t>
      </w:r>
      <w:r w:rsidR="009E56CF">
        <w:t>een akkoord met de aanvraag en een uitleg hoe de deskundige tot het advies is gekomen. Dit kan zijn door het lezen van het OPP, het spreken van ouders en leerling, het doen van observaties etc. Indien de aanvraag inhoudelijk niet voldoende onderbouwd is, kan de deskundigheidsverklaring gebruikt worden voor een inhoudelijke onderbouwing.</w:t>
      </w:r>
    </w:p>
    <w:p w14:paraId="4B103DCF" w14:textId="7BA2BC23" w:rsidR="006767A3" w:rsidRDefault="00307A33" w:rsidP="00763951">
      <w:pPr>
        <w:spacing w:after="0" w:line="276" w:lineRule="auto"/>
      </w:pPr>
      <w:r>
        <w:t xml:space="preserve">Bij de beoordeling van de aanvraag wordt gekeken naar in hoeverre voldaan is aan bovenstaande punten. Daarbij staat de volgende vraag centraal ‘Overstijgen de </w:t>
      </w:r>
      <w:r w:rsidR="00995AE4">
        <w:t>ondersteuningsbehoeften</w:t>
      </w:r>
      <w:r>
        <w:t xml:space="preserve"> van de leerling de basisondersteuning van de school?’. Ook wordt gekeken of het gevraagde arrangement aansluit bij de </w:t>
      </w:r>
      <w:r w:rsidR="00995AE4">
        <w:t>ondersteuningsbehoeften</w:t>
      </w:r>
      <w:r>
        <w:t xml:space="preserve"> van de leerling.</w:t>
      </w:r>
    </w:p>
    <w:p w14:paraId="47E809D0" w14:textId="77777777" w:rsidR="002F31DE" w:rsidRDefault="002F31DE" w:rsidP="00763951">
      <w:pPr>
        <w:spacing w:after="0" w:line="276" w:lineRule="auto"/>
      </w:pPr>
    </w:p>
    <w:p w14:paraId="492004BE" w14:textId="41B20357" w:rsidR="00307A33" w:rsidRPr="000954DF" w:rsidRDefault="006767A3" w:rsidP="00CC59C9">
      <w:pPr>
        <w:spacing w:after="120" w:line="276" w:lineRule="auto"/>
        <w:rPr>
          <w:b/>
        </w:rPr>
      </w:pPr>
      <w:r w:rsidRPr="000954DF">
        <w:rPr>
          <w:b/>
        </w:rPr>
        <w:t>Aanvraag</w:t>
      </w:r>
      <w:r w:rsidR="00763951">
        <w:rPr>
          <w:b/>
        </w:rPr>
        <w:t>procedure</w:t>
      </w:r>
      <w:r w:rsidRPr="000954DF">
        <w:rPr>
          <w:b/>
        </w:rPr>
        <w:t xml:space="preserve"> TLV door VSO-school</w:t>
      </w:r>
    </w:p>
    <w:p w14:paraId="7376BF0C" w14:textId="77777777" w:rsidR="00FE2DD0" w:rsidRDefault="004747BC" w:rsidP="004747BC">
      <w:pPr>
        <w:spacing w:line="276" w:lineRule="auto"/>
      </w:pPr>
      <w:r>
        <w:t>Het OPP staat centraal  bij de beoordeling van een TLV-aanvraag.</w:t>
      </w:r>
    </w:p>
    <w:p w14:paraId="6C62BEFE" w14:textId="124B7290" w:rsidR="00307A33" w:rsidRDefault="00185C65" w:rsidP="004747BC">
      <w:pPr>
        <w:spacing w:line="276" w:lineRule="auto"/>
      </w:pPr>
      <w:r>
        <w:t xml:space="preserve"> </w:t>
      </w:r>
      <w:r w:rsidR="004747BC">
        <w:t xml:space="preserve">Het Regioloket kijkt </w:t>
      </w:r>
      <w:r w:rsidR="00307A33">
        <w:t>of er sprake is van:</w:t>
      </w:r>
    </w:p>
    <w:p w14:paraId="23460B8A" w14:textId="64BCE7AE" w:rsidR="00307A33" w:rsidRDefault="00307A33" w:rsidP="00307A33">
      <w:pPr>
        <w:pStyle w:val="Lijstalinea"/>
        <w:numPr>
          <w:ilvl w:val="0"/>
          <w:numId w:val="1"/>
        </w:numPr>
      </w:pPr>
      <w:r>
        <w:t xml:space="preserve">Een zorgvuldig verlopen (voor)traject waarin ouder(s)/verzorger(s) en </w:t>
      </w:r>
      <w:r w:rsidR="00600FC6">
        <w:t xml:space="preserve">leerling betrokken zijn </w:t>
      </w:r>
    </w:p>
    <w:p w14:paraId="51356AF3" w14:textId="77777777" w:rsidR="00307A33" w:rsidRDefault="00307A33" w:rsidP="00307A33">
      <w:pPr>
        <w:pStyle w:val="Lijstalinea"/>
        <w:numPr>
          <w:ilvl w:val="0"/>
          <w:numId w:val="1"/>
        </w:numPr>
      </w:pPr>
      <w:r>
        <w:t>Een goede documentatie van het voortraject en de stappen die hierin zijn genomen.</w:t>
      </w:r>
    </w:p>
    <w:p w14:paraId="1369A846" w14:textId="7D25E088" w:rsidR="00307A33" w:rsidRDefault="00307A33" w:rsidP="002C00C6">
      <w:pPr>
        <w:pStyle w:val="Lijstalinea"/>
        <w:numPr>
          <w:ilvl w:val="0"/>
          <w:numId w:val="1"/>
        </w:numPr>
      </w:pPr>
      <w:r>
        <w:t xml:space="preserve">Een helder beeld van de bevorderende en belemmerende factoren behorende bij de leerling en van de </w:t>
      </w:r>
      <w:r w:rsidR="00995AE4">
        <w:t>ondersteuningsbehoeften</w:t>
      </w:r>
      <w:r>
        <w:t xml:space="preserve"> van de leerling en of deze de basisondersteuning van een reguliere VO-school overstijgen</w:t>
      </w:r>
      <w:r w:rsidR="002C00C6">
        <w:t xml:space="preserve">. </w:t>
      </w:r>
    </w:p>
    <w:p w14:paraId="7AFB0AFA" w14:textId="48D53BBF" w:rsidR="00307A33" w:rsidRDefault="009E56CF" w:rsidP="002F31DE">
      <w:pPr>
        <w:pStyle w:val="Lijstalinea"/>
        <w:numPr>
          <w:ilvl w:val="0"/>
          <w:numId w:val="1"/>
        </w:numPr>
      </w:pPr>
      <w:r>
        <w:t>Deskundigheidsverklaring(en) ondertekend door twee deskundigen</w:t>
      </w:r>
      <w:r w:rsidR="00B71499">
        <w:t>, waarvan minimaal één orthopedagoog of psycholoog</w:t>
      </w:r>
      <w:r>
        <w:t>: Een deskundigheidsverklaring betekent een onafhankelijk advies aan het SWV om deze leerling toe te laten tot het VSO. Indien de aanvraag inhoudelijk al voldoende onderbouwd is in bijv. het OPP, mag de verklaring bestaan uit een akkoord met de aanvraag en een uitleg hoe de deskundige tot het advies is gekomen. Dit kan zijn door het lezen van het OPP, het spreken van ouders en leerling, het doen van observaties etc. Indien de aanvraag inhoudelijk niet voldoende onderbouwd is, kan de deskundigheidsverklaring gebruikt worden voor een inhoudelijke onderbouwing.</w:t>
      </w:r>
    </w:p>
    <w:p w14:paraId="0BE10685" w14:textId="77777777" w:rsidR="00307A33" w:rsidRDefault="00307A33" w:rsidP="00307A33">
      <w:r>
        <w:lastRenderedPageBreak/>
        <w:t>Hierbij staat steeds de volgende vraag centraal:</w:t>
      </w:r>
      <w:r w:rsidR="004747BC">
        <w:t xml:space="preserve"> ‘</w:t>
      </w:r>
      <w:r w:rsidR="004747BC" w:rsidRPr="004747BC">
        <w:t>Is er nog steeds sprake van een ondersteuningsbehoefte die buiten de mogelijk</w:t>
      </w:r>
      <w:r w:rsidR="004747BC">
        <w:t>heden van het regulier VO valt?’</w:t>
      </w:r>
    </w:p>
    <w:p w14:paraId="65370994" w14:textId="77777777" w:rsidR="00763951" w:rsidRPr="000954DF" w:rsidRDefault="00763951" w:rsidP="00763951">
      <w:pPr>
        <w:pStyle w:val="Default"/>
        <w:spacing w:after="120" w:line="276" w:lineRule="auto"/>
        <w:rPr>
          <w:rFonts w:asciiTheme="minorHAnsi" w:hAnsiTheme="minorHAnsi"/>
          <w:b/>
          <w:bCs/>
          <w:i/>
          <w:iCs/>
          <w:color w:val="auto"/>
          <w:sz w:val="22"/>
          <w:szCs w:val="22"/>
        </w:rPr>
      </w:pPr>
      <w:r w:rsidRPr="000954DF">
        <w:rPr>
          <w:rFonts w:asciiTheme="minorHAnsi" w:hAnsiTheme="minorHAnsi"/>
          <w:b/>
          <w:bCs/>
          <w:i/>
          <w:iCs/>
          <w:color w:val="auto"/>
          <w:sz w:val="22"/>
          <w:szCs w:val="22"/>
        </w:rPr>
        <w:t xml:space="preserve">Uitzonderingen op de procedure  </w:t>
      </w:r>
    </w:p>
    <w:p w14:paraId="0B775EF7" w14:textId="77777777" w:rsidR="00763951" w:rsidRDefault="00763951" w:rsidP="00763951">
      <w:pPr>
        <w:pStyle w:val="Default"/>
        <w:spacing w:line="276" w:lineRule="auto"/>
        <w:rPr>
          <w:rFonts w:asciiTheme="minorHAnsi" w:hAnsiTheme="minorHAnsi"/>
          <w:color w:val="auto"/>
          <w:sz w:val="22"/>
          <w:szCs w:val="22"/>
        </w:rPr>
      </w:pPr>
      <w:r w:rsidRPr="00E63484">
        <w:rPr>
          <w:rFonts w:asciiTheme="minorHAnsi" w:hAnsiTheme="minorHAnsi"/>
          <w:color w:val="auto"/>
          <w:sz w:val="22"/>
          <w:szCs w:val="22"/>
        </w:rPr>
        <w:t xml:space="preserve">In de volgende gevallen wordt automatisch een toelaatbaarheidsverklaring afgegeven </w:t>
      </w:r>
      <w:r>
        <w:rPr>
          <w:rFonts w:asciiTheme="minorHAnsi" w:hAnsiTheme="minorHAnsi"/>
          <w:color w:val="auto"/>
          <w:sz w:val="22"/>
          <w:szCs w:val="22"/>
        </w:rPr>
        <w:t>tot aan het schooljaar waarin de leerling 16 jaar wordt*:</w:t>
      </w:r>
    </w:p>
    <w:p w14:paraId="7D82E84B" w14:textId="77777777" w:rsidR="00763951" w:rsidRPr="00E63484" w:rsidRDefault="00763951" w:rsidP="00763951">
      <w:pPr>
        <w:pStyle w:val="Default"/>
        <w:spacing w:line="276" w:lineRule="auto"/>
        <w:rPr>
          <w:rFonts w:asciiTheme="minorHAnsi" w:hAnsiTheme="minorHAnsi"/>
          <w:color w:val="auto"/>
          <w:sz w:val="22"/>
          <w:szCs w:val="22"/>
        </w:rPr>
      </w:pPr>
    </w:p>
    <w:p w14:paraId="221678CA" w14:textId="77777777" w:rsidR="00763951" w:rsidRDefault="00763951" w:rsidP="00763951">
      <w:pPr>
        <w:pStyle w:val="Default"/>
        <w:numPr>
          <w:ilvl w:val="0"/>
          <w:numId w:val="2"/>
        </w:numPr>
        <w:spacing w:line="276" w:lineRule="auto"/>
        <w:rPr>
          <w:rFonts w:asciiTheme="minorHAnsi" w:hAnsiTheme="minorHAnsi"/>
          <w:color w:val="auto"/>
          <w:sz w:val="22"/>
          <w:szCs w:val="22"/>
        </w:rPr>
      </w:pPr>
      <w:r>
        <w:rPr>
          <w:rFonts w:asciiTheme="minorHAnsi" w:hAnsiTheme="minorHAnsi"/>
          <w:color w:val="auto"/>
          <w:sz w:val="22"/>
          <w:szCs w:val="22"/>
        </w:rPr>
        <w:t>I</w:t>
      </w:r>
      <w:r w:rsidRPr="00E63484">
        <w:rPr>
          <w:rFonts w:asciiTheme="minorHAnsi" w:hAnsiTheme="minorHAnsi"/>
          <w:color w:val="auto"/>
          <w:sz w:val="22"/>
          <w:szCs w:val="22"/>
        </w:rPr>
        <w:t>ndien uit de verklaring van een arts blijkt dat er bij de leerling sprake</w:t>
      </w:r>
      <w:r>
        <w:rPr>
          <w:rFonts w:asciiTheme="minorHAnsi" w:hAnsiTheme="minorHAnsi"/>
          <w:color w:val="auto"/>
          <w:sz w:val="22"/>
          <w:szCs w:val="22"/>
        </w:rPr>
        <w:t xml:space="preserve"> is van het syndroom van Down;</w:t>
      </w:r>
    </w:p>
    <w:p w14:paraId="53249474" w14:textId="77777777" w:rsidR="00763951" w:rsidRDefault="00763951" w:rsidP="00763951">
      <w:pPr>
        <w:pStyle w:val="Default"/>
        <w:numPr>
          <w:ilvl w:val="0"/>
          <w:numId w:val="2"/>
        </w:numPr>
        <w:spacing w:line="276" w:lineRule="auto"/>
        <w:rPr>
          <w:rFonts w:asciiTheme="minorHAnsi" w:hAnsiTheme="minorHAnsi"/>
          <w:color w:val="auto"/>
          <w:sz w:val="22"/>
          <w:szCs w:val="22"/>
        </w:rPr>
      </w:pPr>
      <w:r>
        <w:rPr>
          <w:rFonts w:asciiTheme="minorHAnsi" w:hAnsiTheme="minorHAnsi"/>
          <w:color w:val="auto"/>
          <w:sz w:val="22"/>
          <w:szCs w:val="22"/>
        </w:rPr>
        <w:t>I</w:t>
      </w:r>
      <w:r w:rsidRPr="00E63484">
        <w:rPr>
          <w:rFonts w:asciiTheme="minorHAnsi" w:hAnsiTheme="minorHAnsi"/>
          <w:color w:val="auto"/>
          <w:sz w:val="22"/>
          <w:szCs w:val="22"/>
        </w:rPr>
        <w:t xml:space="preserve">ndien op basis van individueel afgenomen psychodiagnostisch onderzoek </w:t>
      </w:r>
      <w:r>
        <w:rPr>
          <w:rFonts w:asciiTheme="minorHAnsi" w:hAnsiTheme="minorHAnsi"/>
          <w:color w:val="auto"/>
          <w:sz w:val="22"/>
          <w:szCs w:val="22"/>
        </w:rPr>
        <w:t xml:space="preserve">(niet ouder dan 2 jaar) </w:t>
      </w:r>
      <w:r w:rsidRPr="00E63484">
        <w:rPr>
          <w:rFonts w:asciiTheme="minorHAnsi" w:hAnsiTheme="minorHAnsi"/>
          <w:color w:val="auto"/>
          <w:sz w:val="22"/>
          <w:szCs w:val="22"/>
        </w:rPr>
        <w:t>blijkt dat een leerling een intelligen</w:t>
      </w:r>
      <w:r>
        <w:rPr>
          <w:rFonts w:asciiTheme="minorHAnsi" w:hAnsiTheme="minorHAnsi"/>
          <w:color w:val="auto"/>
          <w:sz w:val="22"/>
          <w:szCs w:val="22"/>
        </w:rPr>
        <w:t xml:space="preserve">tiequotiënt heeft van lager dan 50; </w:t>
      </w:r>
    </w:p>
    <w:p w14:paraId="3D601363" w14:textId="77777777" w:rsidR="00763951" w:rsidRPr="00B82A0C" w:rsidRDefault="00763951" w:rsidP="00763951">
      <w:pPr>
        <w:pStyle w:val="Default"/>
        <w:numPr>
          <w:ilvl w:val="0"/>
          <w:numId w:val="2"/>
        </w:numPr>
        <w:spacing w:line="276" w:lineRule="auto"/>
        <w:rPr>
          <w:rFonts w:asciiTheme="minorHAnsi" w:hAnsiTheme="minorHAnsi"/>
          <w:color w:val="auto"/>
          <w:sz w:val="22"/>
          <w:szCs w:val="22"/>
        </w:rPr>
      </w:pPr>
      <w:r w:rsidRPr="00B82A0C">
        <w:rPr>
          <w:rFonts w:asciiTheme="minorHAnsi" w:hAnsiTheme="minorHAnsi"/>
          <w:color w:val="auto"/>
          <w:sz w:val="22"/>
          <w:szCs w:val="22"/>
        </w:rPr>
        <w:t xml:space="preserve">Indien er bij een leerling sprake is van een ernstige meervoudige beperking hetgeen als volgt wordt gedefinieerd: </w:t>
      </w:r>
    </w:p>
    <w:p w14:paraId="29D4905D"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E</w:t>
      </w:r>
      <w:r w:rsidRPr="00E63484">
        <w:rPr>
          <w:rFonts w:asciiTheme="minorHAnsi" w:hAnsiTheme="minorHAnsi"/>
          <w:color w:val="auto"/>
          <w:sz w:val="22"/>
          <w:szCs w:val="22"/>
        </w:rPr>
        <w:t xml:space="preserve">en laag ontwikkelingsperspectief ten gevolge van een ernstige verstandelijke beperking (IQ </w:t>
      </w:r>
    </w:p>
    <w:p w14:paraId="5AB2F9A1"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xml:space="preserve">  &lt;</w:t>
      </w:r>
      <w:r w:rsidRPr="00E63484">
        <w:rPr>
          <w:rFonts w:asciiTheme="minorHAnsi" w:hAnsiTheme="minorHAnsi"/>
          <w:color w:val="auto"/>
          <w:sz w:val="22"/>
          <w:szCs w:val="22"/>
        </w:rPr>
        <w:t>35), vaak met moeilijk te ‘lezen’ gedrag en ernstige senso</w:t>
      </w:r>
      <w:r>
        <w:rPr>
          <w:rFonts w:asciiTheme="minorHAnsi" w:hAnsiTheme="minorHAnsi"/>
          <w:color w:val="auto"/>
          <w:sz w:val="22"/>
          <w:szCs w:val="22"/>
        </w:rPr>
        <w:t>motorische problematiek (zoals</w:t>
      </w:r>
    </w:p>
    <w:p w14:paraId="1F1F7805"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xml:space="preserve">  </w:t>
      </w:r>
      <w:r w:rsidRPr="00E63484">
        <w:rPr>
          <w:rFonts w:asciiTheme="minorHAnsi" w:hAnsiTheme="minorHAnsi"/>
          <w:color w:val="auto"/>
          <w:sz w:val="22"/>
          <w:szCs w:val="22"/>
        </w:rPr>
        <w:t>ontbreken van spraak, bijn</w:t>
      </w:r>
      <w:r>
        <w:rPr>
          <w:rFonts w:asciiTheme="minorHAnsi" w:hAnsiTheme="minorHAnsi"/>
          <w:color w:val="auto"/>
          <w:sz w:val="22"/>
          <w:szCs w:val="22"/>
        </w:rPr>
        <w:t>a niet kunnen zitten/staan)</w:t>
      </w:r>
    </w:p>
    <w:p w14:paraId="154C2C30"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E</w:t>
      </w:r>
      <w:r w:rsidRPr="00E63484">
        <w:rPr>
          <w:rFonts w:asciiTheme="minorHAnsi" w:hAnsiTheme="minorHAnsi"/>
          <w:color w:val="auto"/>
          <w:sz w:val="22"/>
          <w:szCs w:val="22"/>
        </w:rPr>
        <w:t>en verstandelijke beperking (IQ tussen 3</w:t>
      </w:r>
      <w:r>
        <w:rPr>
          <w:rFonts w:asciiTheme="minorHAnsi" w:hAnsiTheme="minorHAnsi"/>
          <w:color w:val="auto"/>
          <w:sz w:val="22"/>
          <w:szCs w:val="22"/>
        </w:rPr>
        <w:t>5 en 70) en een grote zorgvraag ten gevolge van</w:t>
      </w:r>
    </w:p>
    <w:p w14:paraId="2647F525"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xml:space="preserve">  </w:t>
      </w:r>
      <w:r w:rsidRPr="00E63484">
        <w:rPr>
          <w:rFonts w:asciiTheme="minorHAnsi" w:hAnsiTheme="minorHAnsi"/>
          <w:color w:val="auto"/>
          <w:sz w:val="22"/>
          <w:szCs w:val="22"/>
        </w:rPr>
        <w:t>ernstige en complexe lichamelijke bepe</w:t>
      </w:r>
      <w:r>
        <w:rPr>
          <w:rFonts w:asciiTheme="minorHAnsi" w:hAnsiTheme="minorHAnsi"/>
          <w:color w:val="auto"/>
          <w:sz w:val="22"/>
          <w:szCs w:val="22"/>
        </w:rPr>
        <w:t>rkingen</w:t>
      </w:r>
    </w:p>
    <w:p w14:paraId="31945FC3" w14:textId="77777777" w:rsidR="00763951" w:rsidRDefault="00763951" w:rsidP="00763951">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E</w:t>
      </w:r>
      <w:r w:rsidRPr="00E63484">
        <w:rPr>
          <w:rFonts w:asciiTheme="minorHAnsi" w:hAnsiTheme="minorHAnsi"/>
          <w:color w:val="auto"/>
          <w:sz w:val="22"/>
          <w:szCs w:val="22"/>
        </w:rPr>
        <w:t>en verstandelijke beperking (IQ tus</w:t>
      </w:r>
      <w:r>
        <w:rPr>
          <w:rFonts w:asciiTheme="minorHAnsi" w:hAnsiTheme="minorHAnsi"/>
          <w:color w:val="auto"/>
          <w:sz w:val="22"/>
          <w:szCs w:val="22"/>
        </w:rPr>
        <w:t>sen 35 en 70) in combinatie met moeilijk te reguleren</w:t>
      </w:r>
    </w:p>
    <w:p w14:paraId="10A606EC" w14:textId="2AF7E551" w:rsidR="00763951" w:rsidRDefault="00763951" w:rsidP="002F31DE">
      <w:pPr>
        <w:pStyle w:val="Default"/>
        <w:spacing w:line="276" w:lineRule="auto"/>
        <w:ind w:firstLine="708"/>
        <w:rPr>
          <w:rFonts w:asciiTheme="minorHAnsi" w:hAnsiTheme="minorHAnsi"/>
          <w:color w:val="auto"/>
          <w:sz w:val="22"/>
          <w:szCs w:val="22"/>
        </w:rPr>
      </w:pPr>
      <w:r>
        <w:rPr>
          <w:rFonts w:asciiTheme="minorHAnsi" w:hAnsiTheme="minorHAnsi"/>
          <w:color w:val="auto"/>
          <w:sz w:val="22"/>
          <w:szCs w:val="22"/>
        </w:rPr>
        <w:t xml:space="preserve">  </w:t>
      </w:r>
      <w:r w:rsidRPr="00E63484">
        <w:rPr>
          <w:rFonts w:asciiTheme="minorHAnsi" w:hAnsiTheme="minorHAnsi"/>
          <w:color w:val="auto"/>
          <w:sz w:val="22"/>
          <w:szCs w:val="22"/>
        </w:rPr>
        <w:t>gedragsproblematiek als gevolg van erns</w:t>
      </w:r>
      <w:r>
        <w:rPr>
          <w:rFonts w:asciiTheme="minorHAnsi" w:hAnsiTheme="minorHAnsi"/>
          <w:color w:val="auto"/>
          <w:sz w:val="22"/>
          <w:szCs w:val="22"/>
        </w:rPr>
        <w:t>tige psychiatrische stoornissen</w:t>
      </w:r>
      <w:r w:rsidRPr="00E63484">
        <w:rPr>
          <w:rFonts w:asciiTheme="minorHAnsi" w:hAnsiTheme="minorHAnsi"/>
          <w:color w:val="auto"/>
          <w:sz w:val="22"/>
          <w:szCs w:val="22"/>
        </w:rPr>
        <w:t xml:space="preserve"> </w:t>
      </w:r>
    </w:p>
    <w:p w14:paraId="41CEF682" w14:textId="77777777" w:rsidR="002F31DE" w:rsidRPr="002F31DE" w:rsidRDefault="002F31DE" w:rsidP="002F31DE">
      <w:pPr>
        <w:pStyle w:val="Default"/>
        <w:spacing w:line="276" w:lineRule="auto"/>
        <w:ind w:firstLine="708"/>
        <w:rPr>
          <w:rFonts w:asciiTheme="minorHAnsi" w:hAnsiTheme="minorHAnsi"/>
          <w:color w:val="auto"/>
          <w:sz w:val="22"/>
          <w:szCs w:val="22"/>
        </w:rPr>
      </w:pPr>
    </w:p>
    <w:p w14:paraId="4C64395E" w14:textId="77777777" w:rsidR="00763951" w:rsidRPr="00A55660" w:rsidRDefault="00763951" w:rsidP="00763951">
      <w:r>
        <w:t>*Dit betekent niet dat verlenging na het 16</w:t>
      </w:r>
      <w:r w:rsidRPr="00280A1A">
        <w:rPr>
          <w:vertAlign w:val="superscript"/>
        </w:rPr>
        <w:t>e</w:t>
      </w:r>
      <w:r>
        <w:t xml:space="preserve"> levensjaar niet mogelijk is. De TLV wordt  afgegeven tot het jaar waarin de leerling 16 jaar wordt, maar de school kan daarna weer verlenging aanvragen op inhoudelijke gronden (aantonen dat er nog onderwijsbehoeften zijn en dat speciaal onderwijs nog steeds noodzakelijk is om deze te vervullen). Dit kan éénmalig voor de duur van 2 jaar. Na het 18</w:t>
      </w:r>
      <w:r w:rsidRPr="009F742C">
        <w:rPr>
          <w:vertAlign w:val="superscript"/>
        </w:rPr>
        <w:t>e</w:t>
      </w:r>
      <w:r>
        <w:t xml:space="preserve"> levensjaar kan de verlenging steeds voor de duur van 1 jaar worden aangevraagd. </w:t>
      </w:r>
    </w:p>
    <w:p w14:paraId="5E10D5AC" w14:textId="77777777" w:rsidR="00600FC6" w:rsidRDefault="00600FC6" w:rsidP="00CC59C9">
      <w:pPr>
        <w:spacing w:after="120" w:line="276" w:lineRule="auto"/>
        <w:rPr>
          <w:b/>
        </w:rPr>
      </w:pPr>
    </w:p>
    <w:p w14:paraId="7AF40F58" w14:textId="77777777" w:rsidR="009A6FE6" w:rsidRPr="0075230A" w:rsidRDefault="009A6FE6" w:rsidP="009A6FE6">
      <w:pPr>
        <w:tabs>
          <w:tab w:val="left" w:pos="1155"/>
        </w:tabs>
        <w:spacing w:after="120" w:line="276" w:lineRule="auto"/>
        <w:rPr>
          <w:b/>
          <w:i/>
        </w:rPr>
      </w:pPr>
      <w:r w:rsidRPr="000954DF">
        <w:rPr>
          <w:b/>
        </w:rPr>
        <w:t>Duur van de TLV</w:t>
      </w:r>
    </w:p>
    <w:p w14:paraId="7FFD9681" w14:textId="4B1EE34E" w:rsidR="009A6FE6" w:rsidRDefault="006D02D4" w:rsidP="009A6FE6">
      <w:r>
        <w:t>Bij een PO-VSO overstap wordt de TLV in principe altijd voor de duur van</w:t>
      </w:r>
      <w:r w:rsidR="00BB5F5F">
        <w:t xml:space="preserve"> 3</w:t>
      </w:r>
      <w:r w:rsidR="00F27095">
        <w:t xml:space="preserve"> jaar (havo/vwo) of</w:t>
      </w:r>
      <w:r>
        <w:t xml:space="preserve"> 4 jaar </w:t>
      </w:r>
      <w:r w:rsidR="00F27095">
        <w:t>(</w:t>
      </w:r>
      <w:r w:rsidR="003878A1">
        <w:t>VM</w:t>
      </w:r>
      <w:r w:rsidR="00832194">
        <w:t xml:space="preserve">BO) </w:t>
      </w:r>
      <w:r>
        <w:t xml:space="preserve">afgegeven. </w:t>
      </w:r>
      <w:r w:rsidR="009A6FE6">
        <w:t xml:space="preserve">Bij </w:t>
      </w:r>
      <w:r>
        <w:t xml:space="preserve">een VO-VSO </w:t>
      </w:r>
      <w:r w:rsidR="003C6212">
        <w:t xml:space="preserve">overstap </w:t>
      </w:r>
      <w:r w:rsidR="004566FC">
        <w:t xml:space="preserve">worden bij </w:t>
      </w:r>
      <w:r w:rsidR="009A6FE6">
        <w:t>het bepalen van de duur de volgende aspecten in overweging</w:t>
      </w:r>
      <w:r w:rsidR="004566FC">
        <w:t xml:space="preserve"> genomen</w:t>
      </w:r>
      <w:r w:rsidR="009A6FE6">
        <w:t>:</w:t>
      </w:r>
    </w:p>
    <w:p w14:paraId="62CEFEB7" w14:textId="7B02F46F" w:rsidR="009A6FE6" w:rsidRDefault="009A6FE6" w:rsidP="009A6FE6">
      <w:pPr>
        <w:pStyle w:val="Lijstalinea"/>
        <w:numPr>
          <w:ilvl w:val="0"/>
          <w:numId w:val="1"/>
        </w:numPr>
      </w:pPr>
      <w:r>
        <w:t xml:space="preserve">Het leerjaar waarin de leerling in zal stromen en hoe dit in verhouding staat tot het examenjaar </w:t>
      </w:r>
    </w:p>
    <w:p w14:paraId="5B3E168E" w14:textId="77777777" w:rsidR="009A6FE6" w:rsidRDefault="009A6FE6" w:rsidP="009A6FE6">
      <w:pPr>
        <w:pStyle w:val="Lijstalinea"/>
        <w:numPr>
          <w:ilvl w:val="0"/>
          <w:numId w:val="1"/>
        </w:numPr>
      </w:pPr>
      <w:r>
        <w:t>De wensen van ouder(s)/verzorger(s) en leerling</w:t>
      </w:r>
    </w:p>
    <w:p w14:paraId="77F4287D" w14:textId="77777777" w:rsidR="009A6FE6" w:rsidRDefault="009A6FE6" w:rsidP="009A6FE6">
      <w:pPr>
        <w:pStyle w:val="Lijstalinea"/>
        <w:numPr>
          <w:ilvl w:val="0"/>
          <w:numId w:val="1"/>
        </w:numPr>
      </w:pPr>
      <w:r>
        <w:t>Eventuele schoolwisselingen in het verleden (veel schoolwisselingen zijn niet wenselijk)</w:t>
      </w:r>
    </w:p>
    <w:p w14:paraId="6CC23A9E" w14:textId="77777777" w:rsidR="009A6FE6" w:rsidRDefault="009A6FE6" w:rsidP="009A6FE6">
      <w:pPr>
        <w:pStyle w:val="Lijstalinea"/>
        <w:numPr>
          <w:ilvl w:val="0"/>
          <w:numId w:val="1"/>
        </w:numPr>
      </w:pPr>
      <w:r>
        <w:t xml:space="preserve">Eventuele lopende afspraken waarmee rekening gehouden moet worden </w:t>
      </w:r>
    </w:p>
    <w:p w14:paraId="724FBF4C" w14:textId="29F8CE64" w:rsidR="009A6FE6" w:rsidRDefault="00E725B5" w:rsidP="009A6FE6">
      <w:pPr>
        <w:spacing w:after="80" w:line="276" w:lineRule="auto"/>
      </w:pPr>
      <w:r>
        <w:t>De</w:t>
      </w:r>
      <w:r w:rsidR="009A6FE6">
        <w:t xml:space="preserve"> richtlijn is dat een TLV maximaal afloopt in het schooljaar waarin de leerling 18 jaar wordt. In de Wet op de expertise centra is opgenomen dat leerlingen uiterlijk tot hun 20e jaar op een school voor VSO ingeschreven kunnen blijven. Een verlenging van de TLV na het 18</w:t>
      </w:r>
      <w:r w:rsidR="009A6FE6" w:rsidRPr="00A55660">
        <w:rPr>
          <w:vertAlign w:val="superscript"/>
        </w:rPr>
        <w:t>e</w:t>
      </w:r>
      <w:r w:rsidR="009A6FE6">
        <w:t xml:space="preserve"> jaar is dus wel mogelijk. Echter, dan moet wel aantoonbaar zijn dat zij in de zin van onderwijs nog leerbaar zijn</w:t>
      </w:r>
      <w:r w:rsidR="00AB140F">
        <w:t xml:space="preserve"> en dat het VSO daarvoor noodzakelijk is</w:t>
      </w:r>
      <w:r w:rsidR="009A6FE6">
        <w:t xml:space="preserve">. </w:t>
      </w:r>
    </w:p>
    <w:p w14:paraId="786AC935" w14:textId="77777777" w:rsidR="009A6FE6" w:rsidRDefault="009A6FE6" w:rsidP="009A6FE6">
      <w:r>
        <w:t xml:space="preserve">Ouders en school moeten samen besluiten of zij onderwijs nog passend achten of dat de leerling aangewezen is op een vorm van arbeid en/of dagopvang. Indien zij beiden achter een aanvraag voor </w:t>
      </w:r>
      <w:r>
        <w:lastRenderedPageBreak/>
        <w:t>verlenging van de TLV staan, kan deze worden ingediend en zal dan door het Regioloket worden beoordeeld. De verlenging kan na het 18</w:t>
      </w:r>
      <w:r w:rsidRPr="00A55660">
        <w:rPr>
          <w:vertAlign w:val="superscript"/>
        </w:rPr>
        <w:t>e</w:t>
      </w:r>
      <w:r>
        <w:t xml:space="preserve"> jaar steeds voor de duur van 1 jaar worden aangevraagd.</w:t>
      </w:r>
    </w:p>
    <w:p w14:paraId="2E5CC08D" w14:textId="38FF4BAD" w:rsidR="002F31DE" w:rsidRDefault="009A6FE6" w:rsidP="002F31DE">
      <w:r>
        <w:t>In geval van een verlengingsaanvraag na het 18</w:t>
      </w:r>
      <w:r w:rsidRPr="000141AA">
        <w:rPr>
          <w:vertAlign w:val="superscript"/>
        </w:rPr>
        <w:t>e</w:t>
      </w:r>
      <w:r>
        <w:t xml:space="preserve"> jaar is het dus belangrijk dat de school goed onderbouwt waarom onderwijs voor deze leerling nog passend is.</w:t>
      </w:r>
    </w:p>
    <w:p w14:paraId="627140AF" w14:textId="33ED36D1" w:rsidR="00307A33" w:rsidRPr="002F31DE" w:rsidRDefault="00307A33" w:rsidP="002F31DE">
      <w:r>
        <w:rPr>
          <w:b/>
        </w:rPr>
        <w:t xml:space="preserve">Toekenning TLV: Categorieën </w:t>
      </w:r>
    </w:p>
    <w:p w14:paraId="2DCB750F" w14:textId="77777777" w:rsidR="00307A33" w:rsidRDefault="00307A33" w:rsidP="00307A33">
      <w:pPr>
        <w:spacing w:after="120"/>
      </w:pPr>
      <w:r>
        <w:t>Bij de toekenning van de TLV moet het Regioloket een besluit nemen over de zwaarte en duur van de TLV. Bij de zwaarte worden de wettelijke eisen aangehouden:</w:t>
      </w:r>
    </w:p>
    <w:p w14:paraId="7156811C" w14:textId="32A49369" w:rsidR="00307A33" w:rsidRDefault="00307A33" w:rsidP="00307A33">
      <w:pPr>
        <w:spacing w:after="0" w:line="276" w:lineRule="auto"/>
        <w:ind w:left="2124" w:hanging="2124"/>
      </w:pPr>
      <w:r>
        <w:t xml:space="preserve">Categorie 1 (laag): </w:t>
      </w:r>
      <w:r>
        <w:tab/>
        <w:t>Zeer moeilijk lerend en/of langdurig ziek, leerlingen met ernstige gedrags- of psychiatrische problematiek</w:t>
      </w:r>
      <w:r w:rsidR="006C6BB8">
        <w:t xml:space="preserve"> </w:t>
      </w:r>
    </w:p>
    <w:p w14:paraId="1EA40603" w14:textId="2646B6B7" w:rsidR="00307A33" w:rsidRDefault="00307A33" w:rsidP="00307A33">
      <w:pPr>
        <w:spacing w:after="0" w:line="276" w:lineRule="auto"/>
      </w:pPr>
      <w:r>
        <w:t>Categorie 2 (midden):    Lichamelijk gehandicapt</w:t>
      </w:r>
      <w:r w:rsidR="000B7A4D">
        <w:t xml:space="preserve"> </w:t>
      </w:r>
    </w:p>
    <w:p w14:paraId="158757DE" w14:textId="77777777" w:rsidR="00307A33" w:rsidRDefault="00307A33" w:rsidP="00307A33">
      <w:pPr>
        <w:spacing w:after="0" w:line="276" w:lineRule="auto"/>
      </w:pPr>
      <w:r>
        <w:t xml:space="preserve">Categorie 3 (hoog): </w:t>
      </w:r>
      <w:r>
        <w:tab/>
        <w:t>Meervoudig gehandicapt</w:t>
      </w:r>
    </w:p>
    <w:p w14:paraId="04428AA9" w14:textId="77777777" w:rsidR="00307A33" w:rsidRDefault="00307A33" w:rsidP="00307A33">
      <w:pPr>
        <w:spacing w:after="0" w:line="276" w:lineRule="auto"/>
      </w:pPr>
    </w:p>
    <w:p w14:paraId="07CE32EA" w14:textId="77777777" w:rsidR="00307A33" w:rsidRDefault="00307A33" w:rsidP="00307A33">
      <w:r>
        <w:rPr>
          <w:u w:val="single"/>
        </w:rPr>
        <w:t>Categorie 1</w:t>
      </w:r>
    </w:p>
    <w:p w14:paraId="0C83F35B" w14:textId="77777777" w:rsidR="00307A33" w:rsidRDefault="00307A33" w:rsidP="00307A33">
      <w:pPr>
        <w:spacing w:after="60"/>
      </w:pPr>
      <w:r>
        <w:t>Zeer moeilijk lerende leerlingen:</w:t>
      </w:r>
    </w:p>
    <w:p w14:paraId="3D1BB450" w14:textId="77777777" w:rsidR="00307A33" w:rsidRDefault="00307A33" w:rsidP="00307A33">
      <w:pPr>
        <w:spacing w:after="0" w:line="276" w:lineRule="auto"/>
      </w:pPr>
      <w:r>
        <w:t>• Leerlingen met het Syndroom van Down</w:t>
      </w:r>
    </w:p>
    <w:p w14:paraId="6AE13B20" w14:textId="77777777" w:rsidR="00307A33" w:rsidRDefault="00307A33" w:rsidP="00307A33">
      <w:pPr>
        <w:spacing w:after="0" w:line="276" w:lineRule="auto"/>
      </w:pPr>
      <w:r>
        <w:t>• Leerlingen met een IQ &lt; 55</w:t>
      </w:r>
    </w:p>
    <w:p w14:paraId="5DA62133" w14:textId="77777777" w:rsidR="00307A33" w:rsidRDefault="00307A33" w:rsidP="00307A33">
      <w:pPr>
        <w:spacing w:after="0" w:line="276" w:lineRule="auto"/>
        <w:ind w:left="705" w:hanging="705"/>
      </w:pPr>
      <w:r>
        <w:t>• Leerlingen met een IQ &gt; 55 in combinatie met specifieke geformuleerde</w:t>
      </w:r>
    </w:p>
    <w:p w14:paraId="495494FE" w14:textId="77777777" w:rsidR="00307A33" w:rsidRDefault="00307A33" w:rsidP="00307A33">
      <w:pPr>
        <w:spacing w:after="0" w:line="276" w:lineRule="auto"/>
        <w:ind w:left="705" w:hanging="705"/>
      </w:pPr>
      <w:r>
        <w:t xml:space="preserve">    </w:t>
      </w:r>
      <w:r w:rsidR="00995AE4">
        <w:t>ondersteuningsbehoeften</w:t>
      </w:r>
      <w:r>
        <w:t xml:space="preserve"> </w:t>
      </w:r>
    </w:p>
    <w:p w14:paraId="4CE4AA97" w14:textId="77777777" w:rsidR="00307A33" w:rsidRPr="00CC4C7E" w:rsidRDefault="00307A33" w:rsidP="00307A33">
      <w:pPr>
        <w:spacing w:after="0" w:line="276" w:lineRule="auto"/>
        <w:rPr>
          <w:sz w:val="10"/>
          <w:szCs w:val="10"/>
        </w:rPr>
      </w:pPr>
    </w:p>
    <w:p w14:paraId="7B714648" w14:textId="77777777" w:rsidR="00307A33" w:rsidRDefault="00307A33" w:rsidP="00307A33">
      <w:pPr>
        <w:spacing w:after="60" w:line="276" w:lineRule="auto"/>
      </w:pPr>
      <w:r>
        <w:t>Langdurig zieke leerlingen:</w:t>
      </w:r>
    </w:p>
    <w:p w14:paraId="43A239C8" w14:textId="77777777" w:rsidR="00307A33" w:rsidRDefault="00307A33" w:rsidP="00307A33">
      <w:pPr>
        <w:spacing w:after="0" w:line="276" w:lineRule="auto"/>
      </w:pPr>
      <w:r>
        <w:t xml:space="preserve">• Een lichamelijke, neurologische of psychosomatische beperking, die niet in hoofdzaak leidt tot          </w:t>
      </w:r>
    </w:p>
    <w:p w14:paraId="418F90C9" w14:textId="77777777" w:rsidR="00307A33" w:rsidRDefault="00307A33" w:rsidP="00307A33">
      <w:pPr>
        <w:spacing w:after="0" w:line="276" w:lineRule="auto"/>
      </w:pPr>
      <w:r>
        <w:t xml:space="preserve">   motorische beperkingen, maar wel leidt tot een ernstige belemmering om aan het onderwijs deel   </w:t>
      </w:r>
    </w:p>
    <w:p w14:paraId="3BB254C6" w14:textId="77777777" w:rsidR="00307A33" w:rsidRDefault="00307A33" w:rsidP="00307A33">
      <w:pPr>
        <w:spacing w:after="0" w:line="276" w:lineRule="auto"/>
      </w:pPr>
      <w:r>
        <w:t xml:space="preserve">   te nemen</w:t>
      </w:r>
    </w:p>
    <w:p w14:paraId="436AFD08" w14:textId="77777777" w:rsidR="00307A33" w:rsidRDefault="00307A33" w:rsidP="00307A33">
      <w:pPr>
        <w:spacing w:after="0" w:line="276" w:lineRule="auto"/>
      </w:pPr>
      <w:r>
        <w:t>• Psychosociale en cognitieve beperkingen welke leiden tot een ernstige belemmering om aan het</w:t>
      </w:r>
    </w:p>
    <w:p w14:paraId="7A79F238" w14:textId="77777777" w:rsidR="00307A33" w:rsidRDefault="00307A33" w:rsidP="00307A33">
      <w:pPr>
        <w:spacing w:after="0" w:line="276" w:lineRule="auto"/>
      </w:pPr>
      <w:r>
        <w:t xml:space="preserve">   onderwijs deel te nemen</w:t>
      </w:r>
    </w:p>
    <w:p w14:paraId="334E5823" w14:textId="77777777" w:rsidR="00307A33" w:rsidRPr="00CC4C7E" w:rsidRDefault="00307A33" w:rsidP="00307A33">
      <w:pPr>
        <w:spacing w:after="0" w:line="276" w:lineRule="auto"/>
        <w:rPr>
          <w:sz w:val="10"/>
          <w:szCs w:val="10"/>
        </w:rPr>
      </w:pPr>
    </w:p>
    <w:p w14:paraId="5F98120D" w14:textId="77777777" w:rsidR="00307A33" w:rsidRDefault="00307A33" w:rsidP="00307A33">
      <w:pPr>
        <w:spacing w:after="60" w:line="276" w:lineRule="auto"/>
      </w:pPr>
      <w:r>
        <w:t>Kenmerken leerlingen met een ernstige gedrags- of psychiatrische problematiek:</w:t>
      </w:r>
    </w:p>
    <w:p w14:paraId="67F966AB" w14:textId="77777777" w:rsidR="00307A33" w:rsidRDefault="00307A33" w:rsidP="00307A33">
      <w:pPr>
        <w:spacing w:after="0" w:line="276" w:lineRule="auto"/>
      </w:pPr>
      <w:r>
        <w:t xml:space="preserve">• Er is sprake van aantoonbare ernstige gedrags- of psychiatrische problematiek, die leidt tot een </w:t>
      </w:r>
    </w:p>
    <w:p w14:paraId="65E4A82D" w14:textId="77777777" w:rsidR="00307A33" w:rsidRDefault="00307A33" w:rsidP="00307A33">
      <w:pPr>
        <w:spacing w:after="0" w:line="276" w:lineRule="auto"/>
      </w:pPr>
      <w:r>
        <w:t xml:space="preserve">   ernstige belemmering om aan het onderwijs deel te nemen.</w:t>
      </w:r>
    </w:p>
    <w:p w14:paraId="23740117" w14:textId="77777777" w:rsidR="004B6B4B" w:rsidRDefault="004B6B4B" w:rsidP="00307A33">
      <w:pPr>
        <w:spacing w:after="0" w:line="276" w:lineRule="auto"/>
      </w:pPr>
    </w:p>
    <w:p w14:paraId="18B98DD8" w14:textId="77777777" w:rsidR="004B6B4B" w:rsidRDefault="004B6B4B" w:rsidP="00307A33">
      <w:pPr>
        <w:spacing w:after="0" w:line="276" w:lineRule="auto"/>
      </w:pPr>
      <w:r>
        <w:t>Kenmerken onderwijs:</w:t>
      </w:r>
    </w:p>
    <w:p w14:paraId="146D3C99" w14:textId="03E86F0B" w:rsidR="004B6B4B" w:rsidRDefault="004B6B4B" w:rsidP="0090491C">
      <w:pPr>
        <w:pStyle w:val="Lijstalinea"/>
        <w:numPr>
          <w:ilvl w:val="0"/>
          <w:numId w:val="10"/>
        </w:numPr>
        <w:spacing w:after="0" w:line="276" w:lineRule="auto"/>
      </w:pPr>
      <w:r>
        <w:t>De leerling krijgt onderwijs in een groep / klas van 8-12 leerlingen</w:t>
      </w:r>
      <w:r w:rsidR="004E5842">
        <w:t xml:space="preserve"> en kan functioneren binnen de basisondersteuning van het VSO.</w:t>
      </w:r>
    </w:p>
    <w:p w14:paraId="2482A3B6" w14:textId="77777777" w:rsidR="00C26D13" w:rsidRDefault="00C26D13" w:rsidP="00C26D13">
      <w:pPr>
        <w:spacing w:after="0" w:line="276" w:lineRule="auto"/>
      </w:pPr>
    </w:p>
    <w:p w14:paraId="261D060C" w14:textId="57F1E584" w:rsidR="00C26D13" w:rsidRPr="00C26D13" w:rsidRDefault="00C26D13" w:rsidP="00C26D13">
      <w:pPr>
        <w:spacing w:after="0" w:line="276" w:lineRule="auto"/>
        <w:rPr>
          <w:i/>
          <w:iCs/>
        </w:rPr>
      </w:pPr>
      <w:r w:rsidRPr="00C26D13">
        <w:rPr>
          <w:i/>
          <w:iCs/>
        </w:rPr>
        <w:t>Bij aanvraag voor bekostigingscategorie midden of hoog dient expliciet aangeven te worden dat de onderwijsbehoeften de basisondersteuning van het VSO overstijgt op in ieder geval de volgende gebieden: 1. tijd en/of aandacht; 2. materiaal; 3. ruimte; 4. expertise; en 5. samenwerken met andere instanties. Daarnaast dient er expliciet aangegeven te worden wat het ondersteuningscomponent is: een gedetailleerde en concrete uitwerking van het ondersteuningsaanbod (ook op basis van de in te zetten uren/een uurtarief). De mogelijkheid tot het samenstellen van een passend onderwijszorgarrangement dient verkend te zijn, bevindingen en conclusies hiervan worden beschreven in het OPP</w:t>
      </w:r>
    </w:p>
    <w:p w14:paraId="1014C26F" w14:textId="77777777" w:rsidR="00307A33" w:rsidRDefault="00307A33" w:rsidP="00307A33">
      <w:pPr>
        <w:spacing w:after="0" w:line="276" w:lineRule="auto"/>
      </w:pPr>
    </w:p>
    <w:p w14:paraId="737F4832" w14:textId="77777777" w:rsidR="00C83F11" w:rsidRDefault="00C83F11" w:rsidP="00307A33">
      <w:pPr>
        <w:rPr>
          <w:u w:val="single"/>
        </w:rPr>
      </w:pPr>
    </w:p>
    <w:p w14:paraId="56FFC7DE" w14:textId="77777777" w:rsidR="00C83F11" w:rsidRDefault="00C83F11" w:rsidP="00307A33">
      <w:pPr>
        <w:rPr>
          <w:u w:val="single"/>
        </w:rPr>
      </w:pPr>
    </w:p>
    <w:p w14:paraId="0773C803" w14:textId="7501895E" w:rsidR="00307A33" w:rsidRDefault="00307A33" w:rsidP="00307A33">
      <w:r w:rsidRPr="00986016">
        <w:rPr>
          <w:u w:val="single"/>
        </w:rPr>
        <w:t>Categorie 2</w:t>
      </w:r>
      <w:r>
        <w:t xml:space="preserve">    </w:t>
      </w:r>
    </w:p>
    <w:p w14:paraId="7FCCCA97" w14:textId="77777777" w:rsidR="00307A33" w:rsidRDefault="00307A33" w:rsidP="00307A33">
      <w:pPr>
        <w:spacing w:after="120" w:line="276" w:lineRule="auto"/>
      </w:pPr>
      <w:r>
        <w:t xml:space="preserve">Een of meerdere aantoonbare aandoeningen die dermate (motorische) beperkingen veroorzaken waardoor sprake is van ernstige belemmering om aan het regulier onderwijs deel te nemen: IQ &lt; 55 met motorische beperkingen, medische en/of gedragsproblematiek. De </w:t>
      </w:r>
      <w:proofErr w:type="spellStart"/>
      <w:r>
        <w:t>onderwijsondersteunings</w:t>
      </w:r>
      <w:proofErr w:type="spellEnd"/>
      <w:r>
        <w:t>-behoeften van de leerling zijn intensief en moeten op  één van onderstaande gebieden duidelijk aanwezig zijn:</w:t>
      </w:r>
    </w:p>
    <w:p w14:paraId="6E850933" w14:textId="77777777" w:rsidR="00307A33" w:rsidRDefault="00307A33" w:rsidP="00307A33">
      <w:pPr>
        <w:spacing w:after="0" w:line="276" w:lineRule="auto"/>
      </w:pPr>
      <w:r>
        <w:t xml:space="preserve">• Praktische zelfredzaamheid: de leerling heeft aantoonbare behoefte aan praktische ondersteuning </w:t>
      </w:r>
    </w:p>
    <w:p w14:paraId="00BEDD98" w14:textId="77777777" w:rsidR="00307A33" w:rsidRDefault="00307A33" w:rsidP="00307A33">
      <w:pPr>
        <w:spacing w:after="0" w:line="276" w:lineRule="auto"/>
      </w:pPr>
      <w:r>
        <w:t xml:space="preserve">   van anderen bij algemene dagelijkse levensverrichtingen, bij gebruik van technische hulpmiddelen </w:t>
      </w:r>
    </w:p>
    <w:p w14:paraId="3547D1A2" w14:textId="77777777" w:rsidR="00307A33" w:rsidRDefault="00307A33" w:rsidP="00307A33">
      <w:pPr>
        <w:spacing w:after="0" w:line="276" w:lineRule="auto"/>
      </w:pPr>
      <w:r>
        <w:t xml:space="preserve">   en (ver)zorg en/of verpleeghandelingen</w:t>
      </w:r>
    </w:p>
    <w:p w14:paraId="1F41FD49" w14:textId="77777777" w:rsidR="00307A33" w:rsidRDefault="00307A33" w:rsidP="00307A33">
      <w:pPr>
        <w:spacing w:after="0" w:line="276" w:lineRule="auto"/>
      </w:pPr>
      <w:r>
        <w:t xml:space="preserve">• Fysieke eigenschappen en mobiliteit: de leerling is aantoonbaar afhankelijk van paramedische </w:t>
      </w:r>
    </w:p>
    <w:p w14:paraId="419E98CC" w14:textId="77777777" w:rsidR="00307A33" w:rsidRDefault="00307A33" w:rsidP="00307A33">
      <w:pPr>
        <w:spacing w:after="0" w:line="276" w:lineRule="auto"/>
      </w:pPr>
      <w:r>
        <w:t xml:space="preserve">   behandelingen (fysiotherapie, ergotherapie en/of logopedie) en hulpmiddelen</w:t>
      </w:r>
    </w:p>
    <w:p w14:paraId="7C589FF0" w14:textId="77777777" w:rsidR="00307A33" w:rsidRDefault="00307A33" w:rsidP="00307A33">
      <w:pPr>
        <w:spacing w:after="0" w:line="276" w:lineRule="auto"/>
      </w:pPr>
      <w:r>
        <w:t xml:space="preserve">• Onderwijsleeromgeving  en leermiddelen: de leerling heeft aantoonbare behoefte aan aangepast </w:t>
      </w:r>
    </w:p>
    <w:p w14:paraId="6EFCA9D4" w14:textId="77777777" w:rsidR="00307A33" w:rsidRDefault="00307A33" w:rsidP="00307A33">
      <w:pPr>
        <w:spacing w:after="0" w:line="276" w:lineRule="auto"/>
      </w:pPr>
      <w:r>
        <w:t xml:space="preserve">   sanitaire voorzieningen, volledig rolstoelafhankelijk gebouw en het inzetten van speciale </w:t>
      </w:r>
    </w:p>
    <w:p w14:paraId="6E0C1CBA" w14:textId="77777777" w:rsidR="00307A33" w:rsidRDefault="00307A33" w:rsidP="00307A33">
      <w:pPr>
        <w:spacing w:after="0" w:line="276" w:lineRule="auto"/>
      </w:pPr>
      <w:r>
        <w:t xml:space="preserve">   (technische) hulpmiddelen en materialen</w:t>
      </w:r>
    </w:p>
    <w:p w14:paraId="61B70F5E" w14:textId="77777777" w:rsidR="00307A33" w:rsidRDefault="00307A33" w:rsidP="00307A33">
      <w:pPr>
        <w:spacing w:after="0" w:line="276" w:lineRule="auto"/>
      </w:pPr>
      <w:r>
        <w:t xml:space="preserve">• Didactische begeleiding: De leerling heeft aantoonbare behoefte aan intensieve ondersteuning  bij </w:t>
      </w:r>
    </w:p>
    <w:p w14:paraId="46D57678" w14:textId="77777777" w:rsidR="00307A33" w:rsidRDefault="00307A33" w:rsidP="00307A33">
      <w:pPr>
        <w:spacing w:after="0" w:line="276" w:lineRule="auto"/>
      </w:pPr>
      <w:r>
        <w:t xml:space="preserve">   onderwijs voorwaardelijke (motorische) activiteiten en handelingen  en ondersteuningsvormen die </w:t>
      </w:r>
    </w:p>
    <w:p w14:paraId="062EB3F6" w14:textId="77777777" w:rsidR="00307A33" w:rsidRDefault="00307A33" w:rsidP="00307A33">
      <w:pPr>
        <w:spacing w:after="0" w:line="276" w:lineRule="auto"/>
      </w:pPr>
      <w:r>
        <w:t xml:space="preserve">   gericht zijn op (het stimuleren) van het  leerproces, zoals praktische begeleiding tijdens de les of </w:t>
      </w:r>
    </w:p>
    <w:p w14:paraId="48BA9A17" w14:textId="77777777" w:rsidR="000141AA" w:rsidRDefault="00307A33" w:rsidP="000141AA">
      <w:pPr>
        <w:spacing w:after="0" w:line="276" w:lineRule="auto"/>
      </w:pPr>
      <w:r>
        <w:t xml:space="preserve">   speciale ondersteuning bij specifieke vakken</w:t>
      </w:r>
    </w:p>
    <w:p w14:paraId="0D2B6D90" w14:textId="77777777" w:rsidR="004E5842" w:rsidRDefault="004E5842" w:rsidP="000141AA">
      <w:pPr>
        <w:spacing w:after="0" w:line="276" w:lineRule="auto"/>
      </w:pPr>
    </w:p>
    <w:p w14:paraId="353ACBD9" w14:textId="77777777" w:rsidR="004E5842" w:rsidRDefault="004E5842" w:rsidP="004E5842">
      <w:pPr>
        <w:spacing w:after="0" w:line="276" w:lineRule="auto"/>
      </w:pPr>
      <w:r>
        <w:t>Kenmerken onderwijs:</w:t>
      </w:r>
    </w:p>
    <w:p w14:paraId="2BAB022D" w14:textId="756F5EDA" w:rsidR="004E5842" w:rsidRDefault="004E5842" w:rsidP="004E5842">
      <w:pPr>
        <w:pStyle w:val="Lijstalinea"/>
        <w:numPr>
          <w:ilvl w:val="0"/>
          <w:numId w:val="10"/>
        </w:numPr>
        <w:spacing w:after="0" w:line="276" w:lineRule="auto"/>
      </w:pPr>
      <w:r>
        <w:t>De leerling krijgt</w:t>
      </w:r>
      <w:r w:rsidR="006F5E0A">
        <w:t xml:space="preserve"> binnen het</w:t>
      </w:r>
      <w:r>
        <w:t xml:space="preserve"> onderwijs </w:t>
      </w:r>
      <w:r w:rsidR="006F5E0A">
        <w:t xml:space="preserve">begeleiding van </w:t>
      </w:r>
      <w:r w:rsidR="00226B20">
        <w:t>1 docent per</w:t>
      </w:r>
      <w:r>
        <w:t xml:space="preserve"> </w:t>
      </w:r>
      <w:r w:rsidR="000E3BAD">
        <w:t>4</w:t>
      </w:r>
      <w:r w:rsidR="00226B20">
        <w:t xml:space="preserve"> </w:t>
      </w:r>
      <w:r>
        <w:t>leerlingen</w:t>
      </w:r>
      <w:r w:rsidR="000E3BAD">
        <w:t xml:space="preserve"> en heeft meer ondersteuning nodig dan </w:t>
      </w:r>
      <w:r w:rsidR="00C659D1">
        <w:t xml:space="preserve">leerlingen die kunnen functioneren </w:t>
      </w:r>
      <w:r w:rsidR="00BD7F19">
        <w:t>binnen de reguliere basis</w:t>
      </w:r>
      <w:r w:rsidR="004C3305">
        <w:t>ondersteuning van het VSO.</w:t>
      </w:r>
    </w:p>
    <w:p w14:paraId="69DEAB86" w14:textId="77777777" w:rsidR="004E5842" w:rsidRDefault="004E5842" w:rsidP="000141AA">
      <w:pPr>
        <w:spacing w:after="0" w:line="276" w:lineRule="auto"/>
      </w:pPr>
    </w:p>
    <w:p w14:paraId="39B64743" w14:textId="77777777" w:rsidR="00DB250C" w:rsidRDefault="00DB250C" w:rsidP="000141AA">
      <w:pPr>
        <w:spacing w:after="0" w:line="276" w:lineRule="auto"/>
        <w:rPr>
          <w:u w:val="single"/>
        </w:rPr>
      </w:pPr>
    </w:p>
    <w:p w14:paraId="20D8A631" w14:textId="77777777" w:rsidR="00307A33" w:rsidRPr="000141AA" w:rsidRDefault="00307A33" w:rsidP="000141AA">
      <w:pPr>
        <w:spacing w:after="0" w:line="276" w:lineRule="auto"/>
      </w:pPr>
      <w:r w:rsidRPr="005B4778">
        <w:rPr>
          <w:u w:val="single"/>
        </w:rPr>
        <w:t>Categorie 3</w:t>
      </w:r>
    </w:p>
    <w:p w14:paraId="326C58E7" w14:textId="77777777" w:rsidR="00307A33" w:rsidRDefault="00307A33" w:rsidP="00307A33">
      <w:pPr>
        <w:spacing w:after="120" w:line="276" w:lineRule="auto"/>
      </w:pPr>
      <w:r>
        <w:t xml:space="preserve">Meerdere aantoonbare aandoeningen die dermate (motorische) beperkingen veroorzaken waardoor sprake is van ernstige belemmering om aan het regulier onderwijs deel te nemen. Een combinatie van aandoeningen maakt dat de leerling meervoudig beperkt is en intensieve onderwijs- en ondersteuningsbehoeften nodig heeft: IQ &lt; 55, motorische beperkingen, medische problematiek en/of gedragsproblemen . De </w:t>
      </w:r>
      <w:r w:rsidR="00995AE4">
        <w:t>ondersteuningsbehoeften</w:t>
      </w:r>
      <w:r>
        <w:t xml:space="preserve"> van de leerling zijn zeer  intensief en moeten op meerdere van onderstaande gebieden aanwezig zijn:</w:t>
      </w:r>
    </w:p>
    <w:p w14:paraId="019B6B1E" w14:textId="77777777" w:rsidR="00307A33" w:rsidRDefault="00307A33" w:rsidP="00307A33">
      <w:pPr>
        <w:spacing w:after="0" w:line="276" w:lineRule="auto"/>
      </w:pPr>
      <w:r>
        <w:t xml:space="preserve">• Praktische zelfredzaamheid: de leerling heeft aantoonbare behoefte aan praktische ondersteuning </w:t>
      </w:r>
    </w:p>
    <w:p w14:paraId="4268FF2B" w14:textId="77777777" w:rsidR="00307A33" w:rsidRDefault="00307A33" w:rsidP="00307A33">
      <w:pPr>
        <w:spacing w:after="0" w:line="276" w:lineRule="auto"/>
      </w:pPr>
      <w:r>
        <w:t xml:space="preserve">   van anderen bij algemene dagelijkse levensverrichtingen, bij gebruik van technische hulpmiddelen </w:t>
      </w:r>
    </w:p>
    <w:p w14:paraId="5111E0F9" w14:textId="77777777" w:rsidR="00307A33" w:rsidRDefault="00307A33" w:rsidP="00307A33">
      <w:pPr>
        <w:spacing w:after="0" w:line="276" w:lineRule="auto"/>
      </w:pPr>
      <w:r>
        <w:t xml:space="preserve">   en (ver)zorg en/of verpleeghandelingen</w:t>
      </w:r>
    </w:p>
    <w:p w14:paraId="35F09948" w14:textId="77777777" w:rsidR="00307A33" w:rsidRDefault="00307A33" w:rsidP="00307A33">
      <w:pPr>
        <w:spacing w:after="0" w:line="276" w:lineRule="auto"/>
      </w:pPr>
      <w:r>
        <w:t>• Fysieke eigenschappen en mobiliteit: de leerling is aantoonbaar afhankelijk van paramedische</w:t>
      </w:r>
    </w:p>
    <w:p w14:paraId="6A353D6A" w14:textId="77777777" w:rsidR="00307A33" w:rsidRDefault="00307A33" w:rsidP="00307A33">
      <w:pPr>
        <w:spacing w:after="0" w:line="276" w:lineRule="auto"/>
      </w:pPr>
      <w:r>
        <w:t xml:space="preserve">   behandelingen (fysiotherapie, ergotherapie en/of logopedie) en hulpmiddelen </w:t>
      </w:r>
    </w:p>
    <w:p w14:paraId="1781F8AE" w14:textId="77777777" w:rsidR="00307A33" w:rsidRDefault="00307A33" w:rsidP="00307A33">
      <w:pPr>
        <w:spacing w:after="0" w:line="276" w:lineRule="auto"/>
      </w:pPr>
      <w:r>
        <w:t xml:space="preserve">• Onderwijsleeromgeving  en leermiddelen: de leerling heeft aantoonbare behoefte aan aangepast </w:t>
      </w:r>
    </w:p>
    <w:p w14:paraId="702DF7A3" w14:textId="77777777" w:rsidR="00307A33" w:rsidRDefault="00307A33" w:rsidP="00307A33">
      <w:pPr>
        <w:spacing w:after="0" w:line="276" w:lineRule="auto"/>
      </w:pPr>
      <w:r>
        <w:t xml:space="preserve">   sanitaire voorzieningen, volledig rolstoelafhankelijk gebouw en het inzetten van speciale </w:t>
      </w:r>
    </w:p>
    <w:p w14:paraId="2E820C8C" w14:textId="77777777" w:rsidR="00307A33" w:rsidRDefault="00307A33" w:rsidP="00307A33">
      <w:pPr>
        <w:spacing w:after="0" w:line="276" w:lineRule="auto"/>
      </w:pPr>
      <w:r>
        <w:t xml:space="preserve">   (technische) hulpmiddelen en materialen</w:t>
      </w:r>
    </w:p>
    <w:p w14:paraId="4E2812BA" w14:textId="77777777" w:rsidR="00307A33" w:rsidRDefault="00307A33" w:rsidP="00307A33">
      <w:pPr>
        <w:spacing w:after="0" w:line="276" w:lineRule="auto"/>
      </w:pPr>
      <w:r>
        <w:t xml:space="preserve">• Didactische begeleiding: De leerling heeft aantoonbare behoefte aan intensieve ondersteuning  bij </w:t>
      </w:r>
    </w:p>
    <w:p w14:paraId="7263486D" w14:textId="77777777" w:rsidR="00307A33" w:rsidRDefault="00307A33" w:rsidP="00307A33">
      <w:pPr>
        <w:spacing w:after="0" w:line="276" w:lineRule="auto"/>
      </w:pPr>
      <w:r>
        <w:t xml:space="preserve">   onderwijs voorwaardelijke (motorische) activiteiten en handelingen  en ondersteuningsvormen die </w:t>
      </w:r>
    </w:p>
    <w:p w14:paraId="65DE7C26" w14:textId="77777777" w:rsidR="00307A33" w:rsidRDefault="00307A33" w:rsidP="00307A33">
      <w:pPr>
        <w:spacing w:after="0" w:line="276" w:lineRule="auto"/>
      </w:pPr>
      <w:r>
        <w:lastRenderedPageBreak/>
        <w:t xml:space="preserve">   gericht zijn op (het stimuleren) van het  leerproces, zoals praktische begeleiding tijdens de les of </w:t>
      </w:r>
    </w:p>
    <w:p w14:paraId="6E60D736" w14:textId="5E1F0707" w:rsidR="004C3305" w:rsidRDefault="00307A33" w:rsidP="004C3305">
      <w:pPr>
        <w:spacing w:after="0" w:line="276" w:lineRule="auto"/>
      </w:pPr>
      <w:r>
        <w:t xml:space="preserve">   speciale ondersteuning bij specifieke vakken</w:t>
      </w:r>
    </w:p>
    <w:p w14:paraId="142D275C" w14:textId="77777777" w:rsidR="004C3305" w:rsidRDefault="004C3305" w:rsidP="004C3305">
      <w:pPr>
        <w:spacing w:after="0" w:line="276" w:lineRule="auto"/>
      </w:pPr>
      <w:r>
        <w:t>Kenmerken onderwijs:</w:t>
      </w:r>
    </w:p>
    <w:p w14:paraId="234BA7E6" w14:textId="78B786B3" w:rsidR="004C3305" w:rsidRDefault="004C3305" w:rsidP="004C3305">
      <w:pPr>
        <w:pStyle w:val="Lijstalinea"/>
        <w:numPr>
          <w:ilvl w:val="0"/>
          <w:numId w:val="10"/>
        </w:numPr>
        <w:spacing w:after="0" w:line="276" w:lineRule="auto"/>
      </w:pPr>
      <w:r>
        <w:t xml:space="preserve">De leerling </w:t>
      </w:r>
      <w:r w:rsidR="00B63D40">
        <w:t xml:space="preserve">heeft binnen het onderwijs </w:t>
      </w:r>
      <w:r w:rsidR="008D0403">
        <w:t xml:space="preserve">veel 1 op 1 begeleiding nodig en heeft een intensievere </w:t>
      </w:r>
      <w:r>
        <w:t>ondersteuning nodig dan leerlingen die kunnen functioneren binnen de reguliere basisondersteuning van het VSO.</w:t>
      </w:r>
    </w:p>
    <w:p w14:paraId="0747F3CE" w14:textId="77777777" w:rsidR="004C3305" w:rsidRDefault="004C3305" w:rsidP="00307A33">
      <w:pPr>
        <w:spacing w:after="0" w:line="276" w:lineRule="auto"/>
      </w:pPr>
    </w:p>
    <w:p w14:paraId="774E721B" w14:textId="77777777" w:rsidR="0075230A" w:rsidRDefault="0075230A" w:rsidP="00307A33">
      <w:pPr>
        <w:spacing w:after="0" w:line="276" w:lineRule="auto"/>
      </w:pPr>
    </w:p>
    <w:p w14:paraId="177C5E09" w14:textId="77777777" w:rsidR="0075230A" w:rsidRDefault="0075230A" w:rsidP="00307A33">
      <w:pPr>
        <w:spacing w:after="0" w:line="276" w:lineRule="auto"/>
      </w:pPr>
    </w:p>
    <w:p w14:paraId="19304C39" w14:textId="77777777" w:rsidR="0075230A" w:rsidRDefault="0075230A" w:rsidP="00307A33">
      <w:pPr>
        <w:spacing w:after="0" w:line="276" w:lineRule="auto"/>
      </w:pPr>
      <w:r>
        <w:t>Indien de aanvragende VSO-school werkt met het doelgroepenmodel, dan kan dit gebruikt worden om de onderbouwing van de categorie-aanvraag aan te vullen. Het doelgroepenmodel is als bijlage bij dit beoordelingskader toegevoegd en mag uiteraard ook gebruikt worden door scholen die er (nog) niet mee werken.</w:t>
      </w:r>
    </w:p>
    <w:p w14:paraId="5A9A989C" w14:textId="77777777" w:rsidR="00985DF4" w:rsidRDefault="00985DF4" w:rsidP="00307A33">
      <w:pPr>
        <w:spacing w:after="0" w:line="276" w:lineRule="auto"/>
      </w:pPr>
    </w:p>
    <w:p w14:paraId="08F7154E" w14:textId="77777777" w:rsidR="00985DF4" w:rsidRDefault="00985DF4" w:rsidP="00307A33">
      <w:pPr>
        <w:spacing w:after="0" w:line="276" w:lineRule="auto"/>
      </w:pPr>
    </w:p>
    <w:p w14:paraId="300F7EAF" w14:textId="77777777" w:rsidR="00985DF4" w:rsidRDefault="00985DF4" w:rsidP="00307A33">
      <w:pPr>
        <w:spacing w:after="0" w:line="276" w:lineRule="auto"/>
      </w:pPr>
    </w:p>
    <w:p w14:paraId="743C3E92" w14:textId="77777777" w:rsidR="00985DF4" w:rsidRDefault="00985DF4" w:rsidP="00307A33">
      <w:pPr>
        <w:spacing w:after="0" w:line="276" w:lineRule="auto"/>
      </w:pPr>
    </w:p>
    <w:p w14:paraId="2442FB60" w14:textId="77777777" w:rsidR="00985DF4" w:rsidRDefault="00985DF4" w:rsidP="00307A33">
      <w:pPr>
        <w:spacing w:after="0" w:line="276" w:lineRule="auto"/>
      </w:pPr>
    </w:p>
    <w:p w14:paraId="2BC1EC5C" w14:textId="77777777" w:rsidR="00985DF4" w:rsidRDefault="00985DF4" w:rsidP="00307A33">
      <w:pPr>
        <w:spacing w:after="0" w:line="276" w:lineRule="auto"/>
      </w:pPr>
    </w:p>
    <w:p w14:paraId="7DD6F429" w14:textId="77777777" w:rsidR="00985DF4" w:rsidRDefault="00985DF4" w:rsidP="00307A33">
      <w:pPr>
        <w:spacing w:after="0" w:line="276" w:lineRule="auto"/>
      </w:pPr>
    </w:p>
    <w:p w14:paraId="5538ACB8" w14:textId="77777777" w:rsidR="00985DF4" w:rsidRDefault="00985DF4" w:rsidP="00307A33">
      <w:pPr>
        <w:spacing w:after="0" w:line="276" w:lineRule="auto"/>
      </w:pPr>
    </w:p>
    <w:p w14:paraId="1183C345" w14:textId="77777777" w:rsidR="00985DF4" w:rsidRDefault="00985DF4" w:rsidP="00307A33">
      <w:pPr>
        <w:spacing w:after="0" w:line="276" w:lineRule="auto"/>
      </w:pPr>
    </w:p>
    <w:p w14:paraId="63309A1D" w14:textId="77777777" w:rsidR="00985DF4" w:rsidRDefault="00985DF4" w:rsidP="00307A33">
      <w:pPr>
        <w:spacing w:after="0" w:line="276" w:lineRule="auto"/>
      </w:pPr>
    </w:p>
    <w:p w14:paraId="29532983" w14:textId="77777777" w:rsidR="00985DF4" w:rsidRDefault="00985DF4" w:rsidP="00307A33">
      <w:pPr>
        <w:spacing w:after="0" w:line="276" w:lineRule="auto"/>
      </w:pPr>
    </w:p>
    <w:p w14:paraId="322D2224" w14:textId="77777777" w:rsidR="00985DF4" w:rsidRDefault="00985DF4" w:rsidP="00307A33">
      <w:pPr>
        <w:spacing w:after="0" w:line="276" w:lineRule="auto"/>
      </w:pPr>
    </w:p>
    <w:p w14:paraId="3943DB6D" w14:textId="77777777" w:rsidR="00985DF4" w:rsidRDefault="00985DF4" w:rsidP="00307A33">
      <w:pPr>
        <w:spacing w:after="0" w:line="276" w:lineRule="auto"/>
      </w:pPr>
    </w:p>
    <w:p w14:paraId="3D17E6D3" w14:textId="77777777" w:rsidR="00985DF4" w:rsidRDefault="00985DF4" w:rsidP="00307A33">
      <w:pPr>
        <w:spacing w:after="0" w:line="276" w:lineRule="auto"/>
      </w:pPr>
    </w:p>
    <w:p w14:paraId="4CB9C9A6" w14:textId="77777777" w:rsidR="00985DF4" w:rsidRDefault="00985DF4" w:rsidP="00307A33">
      <w:pPr>
        <w:spacing w:after="0" w:line="276" w:lineRule="auto"/>
      </w:pPr>
    </w:p>
    <w:p w14:paraId="075D8812" w14:textId="77777777" w:rsidR="00C83F11" w:rsidRDefault="00C83F11" w:rsidP="00307A33">
      <w:pPr>
        <w:spacing w:after="0" w:line="276" w:lineRule="auto"/>
      </w:pPr>
    </w:p>
    <w:p w14:paraId="05AA0C40" w14:textId="77777777" w:rsidR="00C83F11" w:rsidRDefault="00C83F11" w:rsidP="00307A33">
      <w:pPr>
        <w:spacing w:after="0" w:line="276" w:lineRule="auto"/>
      </w:pPr>
    </w:p>
    <w:p w14:paraId="33EA703E" w14:textId="77777777" w:rsidR="00C83F11" w:rsidRDefault="00C83F11" w:rsidP="00307A33">
      <w:pPr>
        <w:spacing w:after="0" w:line="276" w:lineRule="auto"/>
      </w:pPr>
    </w:p>
    <w:p w14:paraId="208824C2" w14:textId="77777777" w:rsidR="00C83F11" w:rsidRDefault="00C83F11" w:rsidP="00307A33">
      <w:pPr>
        <w:spacing w:after="0" w:line="276" w:lineRule="auto"/>
      </w:pPr>
    </w:p>
    <w:p w14:paraId="15FD385A" w14:textId="77777777" w:rsidR="00C83F11" w:rsidRDefault="00C83F11" w:rsidP="00307A33">
      <w:pPr>
        <w:spacing w:after="0" w:line="276" w:lineRule="auto"/>
      </w:pPr>
    </w:p>
    <w:p w14:paraId="53FF9BBE" w14:textId="77777777" w:rsidR="00C83F11" w:rsidRDefault="00C83F11" w:rsidP="00307A33">
      <w:pPr>
        <w:spacing w:after="0" w:line="276" w:lineRule="auto"/>
      </w:pPr>
    </w:p>
    <w:p w14:paraId="6B98D4A4" w14:textId="77777777" w:rsidR="00C83F11" w:rsidRDefault="00C83F11" w:rsidP="00307A33">
      <w:pPr>
        <w:spacing w:after="0" w:line="276" w:lineRule="auto"/>
      </w:pPr>
    </w:p>
    <w:p w14:paraId="05F4F31E" w14:textId="77777777" w:rsidR="00C83F11" w:rsidRDefault="00C83F11" w:rsidP="00307A33">
      <w:pPr>
        <w:spacing w:after="0" w:line="276" w:lineRule="auto"/>
      </w:pPr>
    </w:p>
    <w:p w14:paraId="4CF3A6E7" w14:textId="77777777" w:rsidR="00C83F11" w:rsidRDefault="00C83F11" w:rsidP="00307A33">
      <w:pPr>
        <w:spacing w:after="0" w:line="276" w:lineRule="auto"/>
      </w:pPr>
    </w:p>
    <w:p w14:paraId="30127C73" w14:textId="77777777" w:rsidR="00C83F11" w:rsidRDefault="00C83F11" w:rsidP="00307A33">
      <w:pPr>
        <w:spacing w:after="0" w:line="276" w:lineRule="auto"/>
      </w:pPr>
    </w:p>
    <w:p w14:paraId="51347F1E" w14:textId="77777777" w:rsidR="00C83F11" w:rsidRDefault="00C83F11" w:rsidP="00307A33">
      <w:pPr>
        <w:spacing w:after="0" w:line="276" w:lineRule="auto"/>
      </w:pPr>
    </w:p>
    <w:p w14:paraId="49136CBC" w14:textId="77777777" w:rsidR="00C83F11" w:rsidRDefault="00C83F11" w:rsidP="00307A33">
      <w:pPr>
        <w:spacing w:after="0" w:line="276" w:lineRule="auto"/>
      </w:pPr>
    </w:p>
    <w:p w14:paraId="5DC748A2" w14:textId="77777777" w:rsidR="00C83F11" w:rsidRDefault="00C83F11" w:rsidP="00307A33">
      <w:pPr>
        <w:spacing w:after="0" w:line="276" w:lineRule="auto"/>
      </w:pPr>
    </w:p>
    <w:p w14:paraId="73BBA334" w14:textId="77777777" w:rsidR="00C83F11" w:rsidRDefault="00C83F11" w:rsidP="00307A33">
      <w:pPr>
        <w:spacing w:after="0" w:line="276" w:lineRule="auto"/>
      </w:pPr>
    </w:p>
    <w:p w14:paraId="088A19FE" w14:textId="77777777" w:rsidR="00C83F11" w:rsidRDefault="00C83F11" w:rsidP="00307A33">
      <w:pPr>
        <w:spacing w:after="0" w:line="276" w:lineRule="auto"/>
      </w:pPr>
    </w:p>
    <w:p w14:paraId="70EE715E" w14:textId="77777777" w:rsidR="00985DF4" w:rsidRDefault="00985DF4" w:rsidP="00307A33">
      <w:pPr>
        <w:spacing w:after="0" w:line="276" w:lineRule="auto"/>
      </w:pPr>
    </w:p>
    <w:p w14:paraId="7B5D9683" w14:textId="77777777" w:rsidR="00985DF4" w:rsidRDefault="00985DF4" w:rsidP="00307A33">
      <w:pPr>
        <w:spacing w:after="0" w:line="276" w:lineRule="auto"/>
      </w:pPr>
    </w:p>
    <w:p w14:paraId="6CE8EF16" w14:textId="77777777" w:rsidR="00307A33" w:rsidRDefault="00307A33" w:rsidP="00307A33"/>
    <w:p w14:paraId="0E854C99" w14:textId="227FC37D" w:rsidR="007625D4" w:rsidRPr="003806C9" w:rsidRDefault="007625D4" w:rsidP="007625D4">
      <w:pPr>
        <w:rPr>
          <w:b/>
        </w:rPr>
      </w:pPr>
      <w:r w:rsidRPr="003806C9">
        <w:rPr>
          <w:b/>
        </w:rPr>
        <w:t>Beoordelingskader bij aanvraag toelaatbaarheidsverklaring (TLV) voor het Praktijkonderwijs</w:t>
      </w:r>
    </w:p>
    <w:p w14:paraId="46D3214A" w14:textId="76ADA963" w:rsidR="007625D4" w:rsidRDefault="007625D4" w:rsidP="007625D4">
      <w:r>
        <w:t xml:space="preserve">Een leerling komt in aanmerking voor een TLV voor Praktijkonderwijs als: </w:t>
      </w:r>
    </w:p>
    <w:p w14:paraId="2CB0FBA9" w14:textId="77777777" w:rsidR="007625D4" w:rsidRDefault="007625D4" w:rsidP="007625D4">
      <w:pPr>
        <w:pStyle w:val="Lijstalinea"/>
        <w:numPr>
          <w:ilvl w:val="0"/>
          <w:numId w:val="7"/>
        </w:numPr>
      </w:pPr>
      <w:r>
        <w:t xml:space="preserve">…er sprake is van een ondersteuningsbehoefte die voortkomt uit een vertraagde of stagnerende didactische ontwikkeling . Om dit te bepalen wordt gekeken naar de grootte van de leerachterstanden. Daarbij worden de geldende Pro-criteria gehanteerd: </w:t>
      </w:r>
    </w:p>
    <w:p w14:paraId="1CB34BD4" w14:textId="77777777" w:rsidR="007625D4" w:rsidRDefault="007625D4" w:rsidP="007625D4">
      <w:pPr>
        <w:pStyle w:val="Lijstalinea"/>
        <w:numPr>
          <w:ilvl w:val="0"/>
          <w:numId w:val="8"/>
        </w:numPr>
      </w:pPr>
      <w:r>
        <w:t xml:space="preserve">de leerachterstand is tenminste drie jaar. (Het gaat hier om de leerprestaties van de leerling op de volgende vier domeinen: technisch lezen, begrijpend lezen, spelling, en inzichtelijk rekenen. De leerling moet een leerachterstand van drie jaar hebben op ten minste twee van de vier domeinen. Minstens één van de twee domeinen moet rekenen of begrijpend lezen betreffen.) </w:t>
      </w:r>
    </w:p>
    <w:p w14:paraId="08E84C5F" w14:textId="133BFEFA" w:rsidR="007625D4" w:rsidRDefault="007625D4" w:rsidP="002F31DE">
      <w:pPr>
        <w:pStyle w:val="Lijstalinea"/>
        <w:numPr>
          <w:ilvl w:val="0"/>
          <w:numId w:val="8"/>
        </w:numPr>
      </w:pPr>
      <w:r>
        <w:t xml:space="preserve">de leerachterstanden zijn recent vastgesteld met daartoe geëigende instrumenten.  </w:t>
      </w:r>
    </w:p>
    <w:p w14:paraId="56AC3414" w14:textId="77777777" w:rsidR="00985DF4" w:rsidRDefault="00985DF4" w:rsidP="00985DF4">
      <w:pPr>
        <w:pStyle w:val="Lijstalinea"/>
      </w:pPr>
    </w:p>
    <w:p w14:paraId="52C681F2" w14:textId="77777777" w:rsidR="007625D4" w:rsidRDefault="007625D4" w:rsidP="007625D4">
      <w:pPr>
        <w:pStyle w:val="Lijstalinea"/>
        <w:numPr>
          <w:ilvl w:val="0"/>
          <w:numId w:val="7"/>
        </w:numPr>
      </w:pPr>
      <w:r>
        <w:t>…er ook sprake is van een ondersteuningsbehoefte die voortkomt uit een vertraagde of stagnerende cognitieve ontwikkeling. Om dit te bepalen wordt gekeken naar het cognitief functioneren van de leerling, op basis van een IQ-bepaling. Daarbij worden de geldende Pro-criteria gehanteerd:</w:t>
      </w:r>
    </w:p>
    <w:p w14:paraId="24740BEA" w14:textId="77777777" w:rsidR="007625D4" w:rsidRDefault="007625D4" w:rsidP="007625D4">
      <w:pPr>
        <w:pStyle w:val="Lijstalinea"/>
        <w:numPr>
          <w:ilvl w:val="0"/>
          <w:numId w:val="9"/>
        </w:numPr>
      </w:pPr>
      <w:r>
        <w:t xml:space="preserve">er is sprake van een IQ tussen de 55 en de 80. Bij het interpreteren van de IQ score moet rekening gehouden worden met de verbale en de </w:t>
      </w:r>
      <w:proofErr w:type="spellStart"/>
      <w:r>
        <w:t>performale</w:t>
      </w:r>
      <w:proofErr w:type="spellEnd"/>
      <w:r>
        <w:t xml:space="preserve"> IQ score, en hoe deze zich tot elkaar verhouden. </w:t>
      </w:r>
    </w:p>
    <w:p w14:paraId="54AEA7CD" w14:textId="6B1B2E57" w:rsidR="007625D4" w:rsidRDefault="007625D4" w:rsidP="00985DF4">
      <w:pPr>
        <w:pStyle w:val="Lijstalinea"/>
        <w:numPr>
          <w:ilvl w:val="0"/>
          <w:numId w:val="9"/>
        </w:numPr>
      </w:pPr>
      <w:r>
        <w:t>er is recent IQ-onderzoek gedaan met een daartoe geëigend instrument en door een gekwalificeerde professional.</w:t>
      </w:r>
    </w:p>
    <w:p w14:paraId="4B4A251F" w14:textId="77777777" w:rsidR="00985DF4" w:rsidRDefault="00985DF4" w:rsidP="00985DF4">
      <w:pPr>
        <w:pStyle w:val="Lijstalinea"/>
      </w:pPr>
    </w:p>
    <w:p w14:paraId="7C88AF41" w14:textId="59EC9978" w:rsidR="007625D4" w:rsidRDefault="007625D4" w:rsidP="007625D4">
      <w:pPr>
        <w:pStyle w:val="Lijstalinea"/>
        <w:numPr>
          <w:ilvl w:val="0"/>
          <w:numId w:val="7"/>
        </w:numPr>
      </w:pPr>
      <w:r>
        <w:t xml:space="preserve">...er mogelijk ook sprake is van  een ondersteuningsbehoefte die voortkomt uit een vertraagde of stagnerende sociaal emotionele ontwikkeling. De leerling wordt hierdoor substantieel belemmerd in deelname aan het leerproces binnen het regulier voortgezet onderwijs. Echter, de sociaal emotionele problematiek is niet leidend. Om dit te bepalen wordt gevraagd om een verklaring van een gekwalificeerde gedragsdeskundige. Het sociaal emotioneel functioneren wordt vooral meegewogen indien sprake is van tegenstrijdigheid of overlap in de criteria (zie ‘bijzondere regelingen’). </w:t>
      </w:r>
    </w:p>
    <w:p w14:paraId="22B83877" w14:textId="77777777" w:rsidR="007625D4" w:rsidRDefault="007625D4" w:rsidP="007625D4">
      <w:r>
        <w:t xml:space="preserve">Voor de aanvraag van een TLV voor Praktijkonderwijs moet de praktijkschool waar de leerling wordt aangemeld een dossier aanleveren waaruit blijkt wat de ondersteuningsbehoefte van de leerling is en in hoeverre de leerling voldoet aan de geldende criteria.  Op basis van dit dossier neemt het Regioloket een positief of negatief besluit over de aanvraag.  </w:t>
      </w:r>
    </w:p>
    <w:p w14:paraId="105AFDC8" w14:textId="77777777" w:rsidR="007625D4" w:rsidRDefault="007625D4" w:rsidP="007625D4"/>
    <w:p w14:paraId="62363217" w14:textId="77777777" w:rsidR="00985DF4" w:rsidRDefault="00985DF4" w:rsidP="007625D4">
      <w:pPr>
        <w:rPr>
          <w:b/>
          <w:i/>
        </w:rPr>
      </w:pPr>
    </w:p>
    <w:p w14:paraId="4E22EFC2" w14:textId="77777777" w:rsidR="00985DF4" w:rsidRDefault="00985DF4" w:rsidP="007625D4">
      <w:pPr>
        <w:rPr>
          <w:b/>
          <w:i/>
        </w:rPr>
      </w:pPr>
    </w:p>
    <w:p w14:paraId="29AEFBE8" w14:textId="77777777" w:rsidR="00985DF4" w:rsidRDefault="00985DF4" w:rsidP="007625D4">
      <w:pPr>
        <w:rPr>
          <w:b/>
          <w:i/>
        </w:rPr>
      </w:pPr>
    </w:p>
    <w:p w14:paraId="390B8C63" w14:textId="77777777" w:rsidR="00985DF4" w:rsidRDefault="00985DF4" w:rsidP="007625D4">
      <w:pPr>
        <w:rPr>
          <w:b/>
          <w:i/>
        </w:rPr>
      </w:pPr>
    </w:p>
    <w:p w14:paraId="52738899" w14:textId="77777777" w:rsidR="00985DF4" w:rsidRDefault="00985DF4" w:rsidP="007625D4">
      <w:pPr>
        <w:rPr>
          <w:b/>
          <w:i/>
        </w:rPr>
      </w:pPr>
    </w:p>
    <w:p w14:paraId="45C71F49" w14:textId="77777777" w:rsidR="00985DF4" w:rsidRDefault="00985DF4" w:rsidP="007625D4">
      <w:pPr>
        <w:rPr>
          <w:b/>
          <w:i/>
        </w:rPr>
      </w:pPr>
    </w:p>
    <w:p w14:paraId="697EF6DD" w14:textId="77777777" w:rsidR="00985DF4" w:rsidRDefault="00985DF4" w:rsidP="007625D4">
      <w:pPr>
        <w:rPr>
          <w:b/>
          <w:i/>
        </w:rPr>
      </w:pPr>
    </w:p>
    <w:p w14:paraId="0DC69F40" w14:textId="03081E4C" w:rsidR="007625D4" w:rsidRPr="00C535B8" w:rsidRDefault="007625D4" w:rsidP="007625D4">
      <w:pPr>
        <w:rPr>
          <w:b/>
          <w:i/>
        </w:rPr>
      </w:pPr>
      <w:r w:rsidRPr="00C535B8">
        <w:rPr>
          <w:b/>
          <w:i/>
        </w:rPr>
        <w:t>Bijzondere regelingen</w:t>
      </w:r>
    </w:p>
    <w:p w14:paraId="585995CF" w14:textId="65FBAF46" w:rsidR="007625D4" w:rsidRDefault="007625D4" w:rsidP="007625D4">
      <w:r>
        <w:t>Er komen situaties voor waarbij een leerling niet geheel binnen de criteria valt, maar waarbij er toch gedacht wordt dat Praktijkonderwijs toch het beste aansluit bij de ondersteuningsbehoefte van de leerling. Het gaat hierbij om de volgende situaties:</w:t>
      </w:r>
    </w:p>
    <w:p w14:paraId="6BF84339" w14:textId="77777777" w:rsidR="00985DF4" w:rsidRDefault="00985DF4" w:rsidP="007625D4">
      <w:pPr>
        <w:rPr>
          <w:i/>
        </w:rPr>
      </w:pPr>
    </w:p>
    <w:p w14:paraId="7FD500A2" w14:textId="46D17166" w:rsidR="007625D4" w:rsidRPr="00C535B8" w:rsidRDefault="007625D4" w:rsidP="007625D4">
      <w:pPr>
        <w:rPr>
          <w:i/>
        </w:rPr>
      </w:pPr>
      <w:r w:rsidRPr="00C535B8">
        <w:rPr>
          <w:i/>
        </w:rPr>
        <w:t>Grensgebied Praktijkonderwijs en VMB</w:t>
      </w:r>
      <w:r>
        <w:rPr>
          <w:i/>
        </w:rPr>
        <w:t>O-Basis met extra ondersteuning</w:t>
      </w:r>
    </w:p>
    <w:p w14:paraId="29865046" w14:textId="77777777" w:rsidR="007625D4" w:rsidRDefault="007625D4" w:rsidP="007625D4">
      <w:r>
        <w:t xml:space="preserve">De gepresenteerde bandbreedtes van Praktijkonderwijs en VMBO-Basis met extra ondersteuning  vertonen in het gebied van een IQ van 75 tot en met 80 een overlap. Daar is bewust voor gekozen omdat in die bandbreedte de grens tussen aangewezen zijn op VMBO-Basis met extra ondersteuning dan wel juist op Praktijkonderwijs, niet scherp te trekken valt. Over het algemeen geeft de mate van leerachterstand hier de doorslag. Belangrijk is dat de aanmeldende school zo goed mogelijk de aanmelding van een leerling motiveert, wanneer in dit geval gedacht wordt aan Praktijkonderwijs voor de leerling. Op basis van deze motivatie besluit het Regioloket of het een TLV afgeeft. </w:t>
      </w:r>
    </w:p>
    <w:p w14:paraId="20C24601" w14:textId="77777777" w:rsidR="007625D4" w:rsidRDefault="007625D4" w:rsidP="007625D4"/>
    <w:p w14:paraId="58044D28" w14:textId="77777777" w:rsidR="007625D4" w:rsidRPr="00C535B8" w:rsidRDefault="007625D4" w:rsidP="007625D4">
      <w:pPr>
        <w:rPr>
          <w:i/>
        </w:rPr>
      </w:pPr>
      <w:r w:rsidRPr="00C535B8">
        <w:rPr>
          <w:i/>
        </w:rPr>
        <w:t>Tegenstrijdige criteria</w:t>
      </w:r>
    </w:p>
    <w:p w14:paraId="3810EB99" w14:textId="1DF0C8E5" w:rsidR="007625D4" w:rsidRDefault="007625D4" w:rsidP="007625D4">
      <w:r>
        <w:t xml:space="preserve">Het IQ kan wijzen in de richting van Praktijkonderwijs, terwijl op basis van de leerachterstand eerder VMBO-Basis met extra ondersteuning voor de hand ligt. Het omgekeerde kan ook aan de orde zijn.          Ook binnen het criterium leerachterstand kan zich een tegenstrijdigheid voordoen: twee domeinen wijzen in de richting van VMBO-Basis met extra ondersteuning, de andere twee in de richting van Praktijkonderwijs. Ook hier geldt dat de aanmeldende </w:t>
      </w:r>
      <w:r w:rsidR="0016272A">
        <w:t>praktijk</w:t>
      </w:r>
      <w:r>
        <w:t xml:space="preserve">school zo goed mogelijk de aanvraag van een TLV voor praktijkonderwijs motiveert. Op basis daarvan besluit het Regioloket of het een TLV afgeeft. </w:t>
      </w:r>
    </w:p>
    <w:p w14:paraId="7C2B0DEB" w14:textId="77777777" w:rsidR="007625D4" w:rsidRDefault="007625D4" w:rsidP="007625D4"/>
    <w:p w14:paraId="1AC1D933" w14:textId="77777777" w:rsidR="007625D4" w:rsidRPr="00C535B8" w:rsidRDefault="007625D4" w:rsidP="007625D4">
      <w:pPr>
        <w:rPr>
          <w:i/>
        </w:rPr>
      </w:pPr>
      <w:r w:rsidRPr="00C535B8">
        <w:rPr>
          <w:i/>
        </w:rPr>
        <w:t>Overlap met de criteria voor VSO voor zeer moeilijk lerende kinderen</w:t>
      </w:r>
    </w:p>
    <w:p w14:paraId="19B63180" w14:textId="77777777" w:rsidR="007625D4" w:rsidRDefault="007625D4" w:rsidP="007625D4">
      <w:r>
        <w:t xml:space="preserve">Is sprake van een IQ lager dan 55, dan komt de leerling in aanmerking voor het speciaal onderwijs voor zeer moeilijk lerende kinderen.  In de bandbreedte tussen 50 en 55 kan het Regioloket toch een indicatie voor Praktijkonderwijs geven, als de gegevens in het leerling-dossier daartoe aanleiding geven. In zo’n geval is altijd sprake van voorafgaand overleg met de school en de ouders. </w:t>
      </w:r>
    </w:p>
    <w:p w14:paraId="3F063AA6" w14:textId="77777777" w:rsidR="00631D16" w:rsidRDefault="00631D16" w:rsidP="00631D16">
      <w:pPr>
        <w:rPr>
          <w:rFonts w:ascii="Segoe Script" w:hAnsi="Segoe Script"/>
        </w:rPr>
      </w:pPr>
    </w:p>
    <w:p w14:paraId="789C7875" w14:textId="11F04FCF" w:rsidR="00631D16" w:rsidRPr="00631D16" w:rsidRDefault="00631D16" w:rsidP="007625D4">
      <w:pPr>
        <w:rPr>
          <w:rFonts w:ascii="Segoe Script" w:hAnsi="Segoe Script"/>
        </w:rPr>
        <w:sectPr w:rsidR="00631D16" w:rsidRPr="00631D16" w:rsidSect="0024569B">
          <w:footerReference w:type="default" r:id="rId12"/>
          <w:pgSz w:w="11906" w:h="16838"/>
          <w:pgMar w:top="1417" w:right="1417" w:bottom="1417" w:left="1417" w:header="708" w:footer="708" w:gutter="0"/>
          <w:cols w:space="708"/>
          <w:docGrid w:linePitch="360"/>
        </w:sectPr>
      </w:pPr>
    </w:p>
    <w:p w14:paraId="25C61445" w14:textId="151FC949" w:rsidR="0075230A" w:rsidRDefault="009B3F01" w:rsidP="007625D4">
      <w:r>
        <w:rPr>
          <w:noProof/>
          <w:lang w:eastAsia="nl-NL"/>
        </w:rPr>
        <w:lastRenderedPageBreak/>
        <w:drawing>
          <wp:anchor distT="0" distB="0" distL="114300" distR="114300" simplePos="0" relativeHeight="251658240" behindDoc="1" locked="0" layoutInCell="1" allowOverlap="1" wp14:anchorId="7F79B0C9" wp14:editId="5F3468EA">
            <wp:simplePos x="0" y="0"/>
            <wp:positionH relativeFrom="margin">
              <wp:posOffset>-488315</wp:posOffset>
            </wp:positionH>
            <wp:positionV relativeFrom="paragraph">
              <wp:posOffset>-634</wp:posOffset>
            </wp:positionV>
            <wp:extent cx="6789420" cy="4792980"/>
            <wp:effectExtent l="0" t="0" r="0" b="7620"/>
            <wp:wrapNone/>
            <wp:docPr id="2" name="Afbeelding 2" descr="https://doelgroepenmodel.lecso.nl/sites/lecso/files/20180119063603_02979320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elgroepenmodel.lecso.nl/sites/lecso/files/20180119063603_029793200_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9420" cy="47929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5230A" w:rsidSect="009B3F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0F07" w14:textId="77777777" w:rsidR="003D0BE6" w:rsidRDefault="003D0BE6" w:rsidP="00307A33">
      <w:pPr>
        <w:spacing w:after="0" w:line="240" w:lineRule="auto"/>
      </w:pPr>
      <w:r>
        <w:separator/>
      </w:r>
    </w:p>
  </w:endnote>
  <w:endnote w:type="continuationSeparator" w:id="0">
    <w:p w14:paraId="74EF1EB1" w14:textId="77777777" w:rsidR="003D0BE6" w:rsidRDefault="003D0BE6" w:rsidP="0030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89199"/>
      <w:docPartObj>
        <w:docPartGallery w:val="Page Numbers (Bottom of Page)"/>
        <w:docPartUnique/>
      </w:docPartObj>
    </w:sdtPr>
    <w:sdtEndPr/>
    <w:sdtContent>
      <w:p w14:paraId="38A18DD1" w14:textId="77777777" w:rsidR="00806B14" w:rsidRDefault="00806B14">
        <w:pPr>
          <w:pStyle w:val="Voettekst"/>
          <w:jc w:val="right"/>
        </w:pPr>
        <w:r>
          <w:fldChar w:fldCharType="begin"/>
        </w:r>
        <w:r>
          <w:instrText>PAGE   \* MERGEFORMAT</w:instrText>
        </w:r>
        <w:r>
          <w:fldChar w:fldCharType="separate"/>
        </w:r>
        <w:r w:rsidR="009E56CF">
          <w:rPr>
            <w:noProof/>
          </w:rPr>
          <w:t>5</w:t>
        </w:r>
        <w:r>
          <w:fldChar w:fldCharType="end"/>
        </w:r>
      </w:p>
    </w:sdtContent>
  </w:sdt>
  <w:p w14:paraId="28CA6BF6" w14:textId="77777777" w:rsidR="00806B14" w:rsidRDefault="00806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761D" w14:textId="77777777" w:rsidR="003D0BE6" w:rsidRDefault="003D0BE6" w:rsidP="00307A33">
      <w:pPr>
        <w:spacing w:after="0" w:line="240" w:lineRule="auto"/>
      </w:pPr>
      <w:r>
        <w:separator/>
      </w:r>
    </w:p>
  </w:footnote>
  <w:footnote w:type="continuationSeparator" w:id="0">
    <w:p w14:paraId="6271AC61" w14:textId="77777777" w:rsidR="003D0BE6" w:rsidRDefault="003D0BE6" w:rsidP="00307A33">
      <w:pPr>
        <w:spacing w:after="0" w:line="240" w:lineRule="auto"/>
      </w:pPr>
      <w:r>
        <w:continuationSeparator/>
      </w:r>
    </w:p>
  </w:footnote>
  <w:footnote w:id="1">
    <w:p w14:paraId="4E5E7E6B" w14:textId="77777777" w:rsidR="00307A33" w:rsidRDefault="00307A33" w:rsidP="00307A33">
      <w:pPr>
        <w:pStyle w:val="Voetnoottekst"/>
      </w:pPr>
      <w:r>
        <w:rPr>
          <w:rStyle w:val="Voetnootmarkering"/>
        </w:rPr>
        <w:footnoteRef/>
      </w:r>
      <w:r>
        <w:t xml:space="preserve"> Voor verdere uitleg over de trajectvoorziening, verwijzen wij naar de ‘Notitie Trajectvoorziening’</w:t>
      </w:r>
    </w:p>
  </w:footnote>
  <w:footnote w:id="2">
    <w:p w14:paraId="1A249D79" w14:textId="77777777" w:rsidR="00307A33" w:rsidRDefault="00307A33" w:rsidP="00307A33">
      <w:pPr>
        <w:pStyle w:val="Voetnoottekst"/>
      </w:pPr>
      <w:r>
        <w:rPr>
          <w:rStyle w:val="Voetnootmarkering"/>
        </w:rPr>
        <w:footnoteRef/>
      </w:r>
      <w:r>
        <w:t xml:space="preserve"> PO-leerlingen kunnen met het juiste advies rechtstreeks bij de VO+ school worden aangemeld. Het Regioloket ontvangt hierover achteraf verantwoording van de VO+ school.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941"/>
    <w:multiLevelType w:val="hybridMultilevel"/>
    <w:tmpl w:val="7AC2D9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860D46"/>
    <w:multiLevelType w:val="hybridMultilevel"/>
    <w:tmpl w:val="680CF1DC"/>
    <w:lvl w:ilvl="0" w:tplc="09E4E6D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C5184D"/>
    <w:multiLevelType w:val="hybridMultilevel"/>
    <w:tmpl w:val="E0F23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E3612A"/>
    <w:multiLevelType w:val="hybridMultilevel"/>
    <w:tmpl w:val="83EA3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A85425"/>
    <w:multiLevelType w:val="hybridMultilevel"/>
    <w:tmpl w:val="ED6CD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D52029"/>
    <w:multiLevelType w:val="hybridMultilevel"/>
    <w:tmpl w:val="943E8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C6636C"/>
    <w:multiLevelType w:val="hybridMultilevel"/>
    <w:tmpl w:val="4E4E8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9C5554"/>
    <w:multiLevelType w:val="hybridMultilevel"/>
    <w:tmpl w:val="4EA2FB66"/>
    <w:lvl w:ilvl="0" w:tplc="E396AD8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523463"/>
    <w:multiLevelType w:val="hybridMultilevel"/>
    <w:tmpl w:val="DFB2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DC0CE3"/>
    <w:multiLevelType w:val="hybridMultilevel"/>
    <w:tmpl w:val="69B01FB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174374">
    <w:abstractNumId w:val="7"/>
  </w:num>
  <w:num w:numId="2" w16cid:durableId="2043050222">
    <w:abstractNumId w:val="5"/>
  </w:num>
  <w:num w:numId="3" w16cid:durableId="1793475662">
    <w:abstractNumId w:val="3"/>
  </w:num>
  <w:num w:numId="4" w16cid:durableId="740912546">
    <w:abstractNumId w:val="8"/>
  </w:num>
  <w:num w:numId="5" w16cid:durableId="1011638186">
    <w:abstractNumId w:val="4"/>
  </w:num>
  <w:num w:numId="6" w16cid:durableId="1390346932">
    <w:abstractNumId w:val="6"/>
  </w:num>
  <w:num w:numId="7" w16cid:durableId="2057928253">
    <w:abstractNumId w:val="0"/>
  </w:num>
  <w:num w:numId="8" w16cid:durableId="729574064">
    <w:abstractNumId w:val="2"/>
  </w:num>
  <w:num w:numId="9" w16cid:durableId="1591966670">
    <w:abstractNumId w:val="9"/>
  </w:num>
  <w:num w:numId="10" w16cid:durableId="27152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33"/>
    <w:rsid w:val="000141AA"/>
    <w:rsid w:val="000505C1"/>
    <w:rsid w:val="000954DF"/>
    <w:rsid w:val="000B7A4D"/>
    <w:rsid w:val="000E3BAD"/>
    <w:rsid w:val="00152584"/>
    <w:rsid w:val="0016272A"/>
    <w:rsid w:val="00185C65"/>
    <w:rsid w:val="00196477"/>
    <w:rsid w:val="001A67E4"/>
    <w:rsid w:val="001A6D11"/>
    <w:rsid w:val="001E175B"/>
    <w:rsid w:val="00226B20"/>
    <w:rsid w:val="0024569B"/>
    <w:rsid w:val="002579F6"/>
    <w:rsid w:val="00262176"/>
    <w:rsid w:val="002A0101"/>
    <w:rsid w:val="002C00C6"/>
    <w:rsid w:val="002C02B5"/>
    <w:rsid w:val="002C7662"/>
    <w:rsid w:val="002F31DE"/>
    <w:rsid w:val="003046D2"/>
    <w:rsid w:val="00307A33"/>
    <w:rsid w:val="003417F3"/>
    <w:rsid w:val="003878A1"/>
    <w:rsid w:val="003A2612"/>
    <w:rsid w:val="003A47AB"/>
    <w:rsid w:val="003A6D9E"/>
    <w:rsid w:val="003C6212"/>
    <w:rsid w:val="003D0BE6"/>
    <w:rsid w:val="003F4613"/>
    <w:rsid w:val="00412856"/>
    <w:rsid w:val="004139F1"/>
    <w:rsid w:val="00442FE0"/>
    <w:rsid w:val="004566FC"/>
    <w:rsid w:val="004722B0"/>
    <w:rsid w:val="004747BC"/>
    <w:rsid w:val="0047735D"/>
    <w:rsid w:val="004B66D0"/>
    <w:rsid w:val="004B6B4B"/>
    <w:rsid w:val="004C3305"/>
    <w:rsid w:val="004E5842"/>
    <w:rsid w:val="00527D5A"/>
    <w:rsid w:val="00570616"/>
    <w:rsid w:val="005B112E"/>
    <w:rsid w:val="005D46F4"/>
    <w:rsid w:val="00600FC6"/>
    <w:rsid w:val="00611B64"/>
    <w:rsid w:val="0061640A"/>
    <w:rsid w:val="00631D16"/>
    <w:rsid w:val="006426C7"/>
    <w:rsid w:val="00644473"/>
    <w:rsid w:val="006767A3"/>
    <w:rsid w:val="00695248"/>
    <w:rsid w:val="00697D0C"/>
    <w:rsid w:val="006A7296"/>
    <w:rsid w:val="006C6BB8"/>
    <w:rsid w:val="006D02D4"/>
    <w:rsid w:val="006F5E0A"/>
    <w:rsid w:val="00702A48"/>
    <w:rsid w:val="007307E8"/>
    <w:rsid w:val="0075230A"/>
    <w:rsid w:val="007625D4"/>
    <w:rsid w:val="00763951"/>
    <w:rsid w:val="007C0A6D"/>
    <w:rsid w:val="007D14F7"/>
    <w:rsid w:val="00806B14"/>
    <w:rsid w:val="00820B11"/>
    <w:rsid w:val="00832194"/>
    <w:rsid w:val="00881B44"/>
    <w:rsid w:val="008D0403"/>
    <w:rsid w:val="0090491C"/>
    <w:rsid w:val="009077EB"/>
    <w:rsid w:val="00961B6B"/>
    <w:rsid w:val="00963BDA"/>
    <w:rsid w:val="00985DF4"/>
    <w:rsid w:val="009866D0"/>
    <w:rsid w:val="00995AE4"/>
    <w:rsid w:val="009A6FE6"/>
    <w:rsid w:val="009B3F01"/>
    <w:rsid w:val="009C4175"/>
    <w:rsid w:val="009C5F90"/>
    <w:rsid w:val="009E56CF"/>
    <w:rsid w:val="009F4016"/>
    <w:rsid w:val="00A55660"/>
    <w:rsid w:val="00A57A41"/>
    <w:rsid w:val="00AB140F"/>
    <w:rsid w:val="00AB764C"/>
    <w:rsid w:val="00AF50A7"/>
    <w:rsid w:val="00B35C82"/>
    <w:rsid w:val="00B42A99"/>
    <w:rsid w:val="00B63D40"/>
    <w:rsid w:val="00B64CC0"/>
    <w:rsid w:val="00B71499"/>
    <w:rsid w:val="00BB5F5F"/>
    <w:rsid w:val="00BD7F19"/>
    <w:rsid w:val="00C26D13"/>
    <w:rsid w:val="00C27E4D"/>
    <w:rsid w:val="00C55C22"/>
    <w:rsid w:val="00C659D1"/>
    <w:rsid w:val="00C83F11"/>
    <w:rsid w:val="00CC028D"/>
    <w:rsid w:val="00CC59C9"/>
    <w:rsid w:val="00D019C9"/>
    <w:rsid w:val="00D066F9"/>
    <w:rsid w:val="00D36706"/>
    <w:rsid w:val="00D40085"/>
    <w:rsid w:val="00D57833"/>
    <w:rsid w:val="00D72AE9"/>
    <w:rsid w:val="00D964C0"/>
    <w:rsid w:val="00DB250C"/>
    <w:rsid w:val="00DC0AC9"/>
    <w:rsid w:val="00DC185C"/>
    <w:rsid w:val="00DE3666"/>
    <w:rsid w:val="00DF6BC8"/>
    <w:rsid w:val="00E25A99"/>
    <w:rsid w:val="00E32FE5"/>
    <w:rsid w:val="00E50BD8"/>
    <w:rsid w:val="00E55E68"/>
    <w:rsid w:val="00E62A85"/>
    <w:rsid w:val="00E725B5"/>
    <w:rsid w:val="00E74691"/>
    <w:rsid w:val="00E92524"/>
    <w:rsid w:val="00E9304F"/>
    <w:rsid w:val="00EC67C6"/>
    <w:rsid w:val="00EF741B"/>
    <w:rsid w:val="00F020E7"/>
    <w:rsid w:val="00F1076B"/>
    <w:rsid w:val="00F16846"/>
    <w:rsid w:val="00F27095"/>
    <w:rsid w:val="00F33910"/>
    <w:rsid w:val="00F52536"/>
    <w:rsid w:val="00F912E0"/>
    <w:rsid w:val="00FE2DD0"/>
    <w:rsid w:val="00FE49B5"/>
    <w:rsid w:val="00FF0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3CDF"/>
  <w15:docId w15:val="{106EF4A8-FB93-4C7D-A865-283C4924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A33"/>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07A33"/>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307A33"/>
    <w:pPr>
      <w:ind w:left="720"/>
      <w:contextualSpacing/>
    </w:pPr>
  </w:style>
  <w:style w:type="paragraph" w:styleId="Voetnoottekst">
    <w:name w:val="footnote text"/>
    <w:basedOn w:val="Standaard"/>
    <w:link w:val="VoetnoottekstChar"/>
    <w:uiPriority w:val="99"/>
    <w:semiHidden/>
    <w:unhideWhenUsed/>
    <w:rsid w:val="00307A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7A33"/>
    <w:rPr>
      <w:sz w:val="20"/>
      <w:szCs w:val="20"/>
    </w:rPr>
  </w:style>
  <w:style w:type="character" w:styleId="Voetnootmarkering">
    <w:name w:val="footnote reference"/>
    <w:basedOn w:val="Standaardalinea-lettertype"/>
    <w:uiPriority w:val="99"/>
    <w:semiHidden/>
    <w:unhideWhenUsed/>
    <w:rsid w:val="00307A33"/>
    <w:rPr>
      <w:vertAlign w:val="superscript"/>
    </w:rPr>
  </w:style>
  <w:style w:type="paragraph" w:styleId="Geenafstand">
    <w:name w:val="No Spacing"/>
    <w:uiPriority w:val="1"/>
    <w:qFormat/>
    <w:rsid w:val="00307A33"/>
    <w:pPr>
      <w:spacing w:after="0" w:line="240" w:lineRule="auto"/>
    </w:pPr>
  </w:style>
  <w:style w:type="paragraph" w:styleId="Koptekst">
    <w:name w:val="header"/>
    <w:basedOn w:val="Standaard"/>
    <w:link w:val="KoptekstChar"/>
    <w:uiPriority w:val="99"/>
    <w:unhideWhenUsed/>
    <w:rsid w:val="00806B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B14"/>
  </w:style>
  <w:style w:type="paragraph" w:styleId="Voettekst">
    <w:name w:val="footer"/>
    <w:basedOn w:val="Standaard"/>
    <w:link w:val="VoettekstChar"/>
    <w:uiPriority w:val="99"/>
    <w:unhideWhenUsed/>
    <w:rsid w:val="00806B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B14"/>
  </w:style>
  <w:style w:type="paragraph" w:styleId="Ballontekst">
    <w:name w:val="Balloon Text"/>
    <w:basedOn w:val="Standaard"/>
    <w:link w:val="BallontekstChar"/>
    <w:uiPriority w:val="99"/>
    <w:semiHidden/>
    <w:unhideWhenUsed/>
    <w:rsid w:val="00DB250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2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975D6332C9498B029FA5EA4F595C" ma:contentTypeVersion="18" ma:contentTypeDescription="Een nieuw document maken." ma:contentTypeScope="" ma:versionID="a9efe670167137662fc75438b20968fb">
  <xsd:schema xmlns:xsd="http://www.w3.org/2001/XMLSchema" xmlns:xs="http://www.w3.org/2001/XMLSchema" xmlns:p="http://schemas.microsoft.com/office/2006/metadata/properties" xmlns:ns2="d5166929-90fd-4e59-b996-962900748335" xmlns:ns3="af7e04eb-7fd6-4c4b-9665-de265bbc74e6" targetNamespace="http://schemas.microsoft.com/office/2006/metadata/properties" ma:root="true" ma:fieldsID="124707a4cdecdc2e4467f401297505a4" ns2:_="" ns3:_="">
    <xsd:import namespace="d5166929-90fd-4e59-b996-962900748335"/>
    <xsd:import namespace="af7e04eb-7fd6-4c4b-9665-de265bbc74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6929-90fd-4e59-b996-962900748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29988f5-9d34-4ef4-8a74-6c0d695e6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e04eb-7fd6-4c4b-9665-de265bbc74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a4f7d8a-2081-433e-be6f-2bda0e80a92f}" ma:internalName="TaxCatchAll" ma:showField="CatchAllData" ma:web="af7e04eb-7fd6-4c4b-9665-de265bbc7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7e04eb-7fd6-4c4b-9665-de265bbc74e6" xsi:nil="true"/>
    <lcf76f155ced4ddcb4097134ff3c332f xmlns="d5166929-90fd-4e59-b996-9629007483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A2E6-91CD-4CD5-A419-564530D95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6929-90fd-4e59-b996-962900748335"/>
    <ds:schemaRef ds:uri="af7e04eb-7fd6-4c4b-9665-de265bbc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5DC40-4C27-4C38-8450-E32E3A636A11}">
  <ds:schemaRefs>
    <ds:schemaRef ds:uri="http://schemas.openxmlformats.org/officeDocument/2006/bibliography"/>
  </ds:schemaRefs>
</ds:datastoreItem>
</file>

<file path=customXml/itemProps3.xml><?xml version="1.0" encoding="utf-8"?>
<ds:datastoreItem xmlns:ds="http://schemas.openxmlformats.org/officeDocument/2006/customXml" ds:itemID="{9A9E7D3A-642B-4DE0-8CC7-F4DEBC79F06D}">
  <ds:schemaRefs>
    <ds:schemaRef ds:uri="http://schemas.microsoft.com/office/2006/metadata/properties"/>
    <ds:schemaRef ds:uri="http://schemas.microsoft.com/office/infopath/2007/PartnerControls"/>
    <ds:schemaRef ds:uri="af7e04eb-7fd6-4c4b-9665-de265bbc74e6"/>
    <ds:schemaRef ds:uri="d5166929-90fd-4e59-b996-962900748335"/>
  </ds:schemaRefs>
</ds:datastoreItem>
</file>

<file path=customXml/itemProps4.xml><?xml version="1.0" encoding="utf-8"?>
<ds:datastoreItem xmlns:ds="http://schemas.openxmlformats.org/officeDocument/2006/customXml" ds:itemID="{0D52EF8E-105E-4417-BC36-5E9728C7A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3764</Words>
  <Characters>20702</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Parentix</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Martin</dc:creator>
  <cp:lastModifiedBy>Guido van den Brink | SWV VO A&amp;M</cp:lastModifiedBy>
  <cp:revision>2</cp:revision>
  <dcterms:created xsi:type="dcterms:W3CDTF">2026-02-13T09:02:00Z</dcterms:created>
  <dcterms:modified xsi:type="dcterms:W3CDTF">2026-02-13T09:02:00Z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0x010100B1D9975D6332C9498B029FA5EA4F595C</vt:lpwstr>
  </property>
  <property fmtid="{D5CDD505-2E9C-101B-9397-08002B2CF9AE}" pid="3" name="Order">
    <vt:r8>1372200</vt:r8>
  </property>
  <property fmtid="{D5CDD505-2E9C-101B-9397-08002B2CF9AE}" pid="4" name="MediaServiceImageTags">
    <vt:lpwstr/>
  </property>
</Properties>
</file>